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52ED" w:rsidRDefault="00474C06">
      <w:pPr>
        <w:rPr>
          <w:sz w:val="32"/>
          <w:szCs w:val="32"/>
          <w:u w:val="single"/>
        </w:rPr>
      </w:pPr>
      <w:r>
        <w:rPr>
          <w:sz w:val="32"/>
          <w:szCs w:val="32"/>
          <w:u w:val="single"/>
        </w:rPr>
        <w:t>Eco-Friendly Garforth year 1 plan (draft)</w:t>
      </w:r>
      <w:r>
        <w:rPr>
          <w:noProof/>
        </w:rPr>
        <w:drawing>
          <wp:anchor distT="114300" distB="114300" distL="114300" distR="114300" simplePos="0" relativeHeight="251658240" behindDoc="0" locked="0" layoutInCell="1" hidden="0" allowOverlap="1" wp14:anchorId="600F14AC" wp14:editId="3D98EC6B">
            <wp:simplePos x="0" y="0"/>
            <wp:positionH relativeFrom="column">
              <wp:posOffset>19051</wp:posOffset>
            </wp:positionH>
            <wp:positionV relativeFrom="paragraph">
              <wp:posOffset>114300</wp:posOffset>
            </wp:positionV>
            <wp:extent cx="1519238" cy="15192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19238" cy="1519238"/>
                    </a:xfrm>
                    <a:prstGeom prst="rect">
                      <a:avLst/>
                    </a:prstGeom>
                    <a:ln/>
                  </pic:spPr>
                </pic:pic>
              </a:graphicData>
            </a:graphic>
          </wp:anchor>
        </w:drawing>
      </w:r>
    </w:p>
    <w:p w14:paraId="00000002" w14:textId="77777777" w:rsidR="008152ED" w:rsidRDefault="008152ED"/>
    <w:p w14:paraId="00000003" w14:textId="77777777" w:rsidR="008152ED" w:rsidRDefault="008152ED"/>
    <w:p w14:paraId="00000004" w14:textId="77777777" w:rsidR="008152ED" w:rsidRDefault="00474C06">
      <w:pPr>
        <w:rPr>
          <w:b/>
          <w:sz w:val="26"/>
          <w:szCs w:val="26"/>
        </w:rPr>
      </w:pPr>
      <w:r>
        <w:rPr>
          <w:b/>
          <w:sz w:val="26"/>
          <w:szCs w:val="26"/>
        </w:rPr>
        <w:t>Eco-Friendly Garforth tasks, structure and participation</w:t>
      </w:r>
    </w:p>
    <w:p w14:paraId="00000005" w14:textId="77777777" w:rsidR="008152ED" w:rsidRDefault="008152ED"/>
    <w:p w14:paraId="00000006" w14:textId="77777777" w:rsidR="008152ED" w:rsidRDefault="00474C06">
      <w:pPr>
        <w:rPr>
          <w:b/>
        </w:rPr>
      </w:pPr>
      <w:r>
        <w:rPr>
          <w:b/>
        </w:rPr>
        <w:t xml:space="preserve">Key tasks </w:t>
      </w:r>
    </w:p>
    <w:p w14:paraId="00000007" w14:textId="77777777" w:rsidR="008152ED" w:rsidRDefault="00474C06">
      <w:r>
        <w:t>Between February and July 2021, i</w:t>
      </w:r>
      <w:r>
        <w:t>n the run up to opening a Garforth climate action hub in the late summer/ early Autumn of 2021, we have been working as an informal group on four key areas:</w:t>
      </w:r>
    </w:p>
    <w:p w14:paraId="00000008" w14:textId="77777777" w:rsidR="008152ED" w:rsidRDefault="00474C06">
      <w:r>
        <w:t>1) consolidating the embryonic group, into a democratic, inclusive and locally led climate action g</w:t>
      </w:r>
      <w:r>
        <w:t xml:space="preserve">roup </w:t>
      </w:r>
    </w:p>
    <w:p w14:paraId="00000009" w14:textId="77777777" w:rsidR="008152ED" w:rsidRDefault="00474C06">
      <w:r>
        <w:t xml:space="preserve">2) developing a climate action plan including selecting some key themes and activities and developing strategies for these; </w:t>
      </w:r>
    </w:p>
    <w:p w14:paraId="0000000A" w14:textId="77777777" w:rsidR="008152ED" w:rsidRDefault="00474C06">
      <w:r>
        <w:t>3) exploring options for a hub or series of hubs in Garforth and work out a plan for how the hub(s) will operate (including h</w:t>
      </w:r>
      <w:r>
        <w:t>ow the worker will be recruited and employed)</w:t>
      </w:r>
    </w:p>
    <w:p w14:paraId="0000000B" w14:textId="77777777" w:rsidR="008152ED" w:rsidRDefault="00474C06">
      <w:r>
        <w:t>4) raising awareness and reaching out to more people in Garforth</w:t>
      </w:r>
    </w:p>
    <w:p w14:paraId="0000000C" w14:textId="77777777" w:rsidR="008152ED" w:rsidRDefault="008152ED"/>
    <w:p w14:paraId="0000000D" w14:textId="77777777" w:rsidR="008152ED" w:rsidRDefault="00474C06">
      <w:pPr>
        <w:rPr>
          <w:b/>
        </w:rPr>
      </w:pPr>
      <w:r>
        <w:rPr>
          <w:b/>
        </w:rPr>
        <w:t>Group values</w:t>
      </w:r>
    </w:p>
    <w:p w14:paraId="0000000E" w14:textId="77777777" w:rsidR="008152ED" w:rsidRDefault="00474C06">
      <w:r>
        <w:t>The following group values were initially drafted in May 2021 and amended in July 2021:</w:t>
      </w:r>
    </w:p>
    <w:p w14:paraId="0000000F" w14:textId="77777777" w:rsidR="008152ED" w:rsidRDefault="008152ED"/>
    <w:p w14:paraId="00000010" w14:textId="77777777" w:rsidR="008152ED" w:rsidRDefault="00474C06">
      <w:pPr>
        <w:numPr>
          <w:ilvl w:val="0"/>
          <w:numId w:val="5"/>
        </w:numPr>
      </w:pPr>
      <w:r>
        <w:t xml:space="preserve">Belief in change: embracing the realities </w:t>
      </w:r>
      <w:r>
        <w:t xml:space="preserve">of climate change can be overwhelming. We are choosing to emphasise the positive things that we can all do. </w:t>
      </w:r>
    </w:p>
    <w:p w14:paraId="00000011" w14:textId="77777777" w:rsidR="008152ED" w:rsidRDefault="00474C06">
      <w:pPr>
        <w:numPr>
          <w:ilvl w:val="0"/>
          <w:numId w:val="5"/>
        </w:numPr>
      </w:pPr>
      <w:r>
        <w:t>Respect and tolerance: we are composed of different groups and individuals with different priorities but all passionate about the environment. We m</w:t>
      </w:r>
      <w:r>
        <w:t xml:space="preserve">ay disagree, but we endeavour to tolerate and respect differences. This will require us to develop and agree some clear boundaries around what we do or don’t get involved in. </w:t>
      </w:r>
    </w:p>
    <w:p w14:paraId="00000012" w14:textId="77777777" w:rsidR="008152ED" w:rsidRDefault="00474C06">
      <w:pPr>
        <w:numPr>
          <w:ilvl w:val="0"/>
          <w:numId w:val="5"/>
        </w:numPr>
      </w:pPr>
      <w:r>
        <w:t>Collaboration and coordination creates a synergy. We are stronger and more effec</w:t>
      </w:r>
      <w:r>
        <w:t>tive when we bring our different strengths together and coordinate action</w:t>
      </w:r>
    </w:p>
    <w:p w14:paraId="00000013" w14:textId="77777777" w:rsidR="008152ED" w:rsidRDefault="00474C06">
      <w:pPr>
        <w:numPr>
          <w:ilvl w:val="0"/>
          <w:numId w:val="5"/>
        </w:numPr>
      </w:pPr>
      <w:r>
        <w:t xml:space="preserve">Inclusion and diversity: we are open to involvement of anyone local to Garforth. We endeavour to take into account the views of anyone who gets involved or feeds in ideas. </w:t>
      </w:r>
    </w:p>
    <w:p w14:paraId="00000014" w14:textId="77777777" w:rsidR="008152ED" w:rsidRDefault="008152ED"/>
    <w:p w14:paraId="00000015" w14:textId="77777777" w:rsidR="008152ED" w:rsidRDefault="00474C06">
      <w:pPr>
        <w:rPr>
          <w:b/>
        </w:rPr>
      </w:pPr>
      <w:r>
        <w:rPr>
          <w:b/>
        </w:rPr>
        <w:t>Way of w</w:t>
      </w:r>
      <w:r>
        <w:rPr>
          <w:b/>
        </w:rPr>
        <w:t>orking</w:t>
      </w:r>
    </w:p>
    <w:p w14:paraId="00000016" w14:textId="77777777" w:rsidR="008152ED" w:rsidRDefault="00474C06">
      <w:r>
        <w:t xml:space="preserve">In March we agreed to work with an organising and decision-making model of </w:t>
      </w:r>
      <w:hyperlink r:id="rId8">
        <w:r>
          <w:rPr>
            <w:color w:val="1155CC"/>
            <w:u w:val="single"/>
          </w:rPr>
          <w:t>sociocratic circles</w:t>
        </w:r>
      </w:hyperlink>
      <w:r>
        <w:t>. This basically meant that we began organising with a main circle with the aim of ensuring</w:t>
      </w:r>
      <w:r>
        <w:t xml:space="preserve"> that Garforth has a local climate action plan for activities and operation of its hub. This circle or committee has been connected to a series of sub-circles or working groups that were formed according to interest and direction. </w:t>
      </w:r>
    </w:p>
    <w:p w14:paraId="00000017" w14:textId="77777777" w:rsidR="008152ED" w:rsidRDefault="00474C06">
      <w:r>
        <w:t>Sub-circles are thematic</w:t>
      </w:r>
      <w:r>
        <w:t xml:space="preserve"> based (so far we have an active travel group, an education group and a biodiversity group); or focused around a particular area of work such as outreach and events, comms or partnerships. Anyone involved in Eco-Friendly Garforth is invited to join the mai</w:t>
      </w:r>
      <w:r>
        <w:t>n circle, and/or initiate or join an existing sub-circle. The subsidiary circles and the main circle are connected by delegates who attend both the subsidiary circle meetings and the main circle meetings and can therefore transfer information back and fort</w:t>
      </w:r>
      <w:r>
        <w:t xml:space="preserve">h. Each circle or sub circle has someone who steps up to be a circle lead, initiating meetings and setting </w:t>
      </w:r>
      <w:r>
        <w:lastRenderedPageBreak/>
        <w:t xml:space="preserve">agendas; a circle facilitator and a circle minute-taker, although sometimes some of these roles are combined and may be swapped at each meeting. </w:t>
      </w:r>
    </w:p>
    <w:p w14:paraId="00000018" w14:textId="77777777" w:rsidR="008152ED" w:rsidRDefault="008152ED"/>
    <w:p w14:paraId="00000019" w14:textId="77777777" w:rsidR="008152ED" w:rsidRDefault="00474C06">
      <w:pPr>
        <w:rPr>
          <w:i/>
          <w:color w:val="FF0000"/>
        </w:rPr>
      </w:pPr>
      <w:r>
        <w:t>We</w:t>
      </w:r>
      <w:r>
        <w:t xml:space="preserve"> are in the process of reviewing our way of working as we come to the end of this first phase. Going forward (once our plan is agreed and our worker recruited), we will be forming a supervision group to oversee the workers’ tasks. This will initially be co</w:t>
      </w:r>
      <w:r>
        <w:t>mposed of up to 3</w:t>
      </w:r>
      <w:r>
        <w:rPr>
          <w:color w:val="FF0000"/>
        </w:rPr>
        <w:t xml:space="preserve"> </w:t>
      </w:r>
      <w:r>
        <w:t xml:space="preserve">members of Eco-Friendly Garforth at a time, the development worker for Garforth and one staff member from the employing organisation LS14 Trust. If more than three members of Eco-Friendly Garforth want to take on this supervisory role in </w:t>
      </w:r>
      <w:r>
        <w:t xml:space="preserve">the first year, we will agree on a timeframe and process for rotating in and out. </w:t>
      </w:r>
    </w:p>
    <w:p w14:paraId="0000001A" w14:textId="77777777" w:rsidR="008152ED" w:rsidRDefault="008152ED">
      <w:pPr>
        <w:rPr>
          <w:i/>
          <w:color w:val="FF0000"/>
        </w:rPr>
      </w:pPr>
    </w:p>
    <w:p w14:paraId="0000001B" w14:textId="77777777" w:rsidR="008152ED" w:rsidRDefault="00474C06">
      <w:pPr>
        <w:rPr>
          <w:b/>
        </w:rPr>
      </w:pPr>
      <w:r>
        <w:rPr>
          <w:b/>
        </w:rPr>
        <w:t>Participation</w:t>
      </w:r>
    </w:p>
    <w:p w14:paraId="0000001C" w14:textId="77777777" w:rsidR="008152ED" w:rsidRDefault="00474C06">
      <w:r>
        <w:t>In the period February-July 2021</w:t>
      </w:r>
    </w:p>
    <w:p w14:paraId="0000001D" w14:textId="77777777" w:rsidR="008152ED" w:rsidRDefault="00474C06">
      <w:pPr>
        <w:numPr>
          <w:ilvl w:val="0"/>
          <w:numId w:val="6"/>
        </w:numPr>
      </w:pPr>
      <w:r>
        <w:t xml:space="preserve">Roughly 40 people have come forward to attend at least one meeting or asked to be kept informed about what is going on. </w:t>
      </w:r>
    </w:p>
    <w:p w14:paraId="0000001E" w14:textId="77777777" w:rsidR="008152ED" w:rsidRDefault="00474C06">
      <w:pPr>
        <w:numPr>
          <w:ilvl w:val="0"/>
          <w:numId w:val="6"/>
        </w:numPr>
      </w:pPr>
      <w:r>
        <w:t>15</w:t>
      </w:r>
      <w:r>
        <w:rPr>
          <w:color w:val="FF0000"/>
        </w:rPr>
        <w:t xml:space="preserve"> </w:t>
      </w:r>
      <w:r>
        <w:t xml:space="preserve">people have been involved consistently </w:t>
      </w:r>
    </w:p>
    <w:p w14:paraId="0000001F" w14:textId="77777777" w:rsidR="008152ED" w:rsidRDefault="00474C06">
      <w:pPr>
        <w:numPr>
          <w:ilvl w:val="0"/>
          <w:numId w:val="6"/>
        </w:numPr>
      </w:pPr>
      <w:r>
        <w:t>A handful more have continued to be involved occasionally.</w:t>
      </w:r>
    </w:p>
    <w:p w14:paraId="00000020" w14:textId="77777777" w:rsidR="008152ED" w:rsidRDefault="00474C06">
      <w:pPr>
        <w:numPr>
          <w:ilvl w:val="0"/>
          <w:numId w:val="6"/>
        </w:numPr>
      </w:pPr>
      <w:r>
        <w:t>Our youngest attender has been 5,</w:t>
      </w:r>
      <w:r>
        <w:t xml:space="preserve"> several 17-25 yr olds have been involved, as well as young professionals and retired people, parents, grandparents, people in Garforth but also Woodlesford, and initially Micklefield and Crossgates. </w:t>
      </w:r>
    </w:p>
    <w:p w14:paraId="00000021" w14:textId="77777777" w:rsidR="008152ED" w:rsidRDefault="00474C06">
      <w:pPr>
        <w:numPr>
          <w:ilvl w:val="0"/>
          <w:numId w:val="6"/>
        </w:numPr>
      </w:pPr>
      <w:r>
        <w:t>We have a mixture of long term residents, people who ha</w:t>
      </w:r>
      <w:r>
        <w:t xml:space="preserve">ve recently moved to Garforth and people who have left and returned. </w:t>
      </w:r>
    </w:p>
    <w:p w14:paraId="00000022" w14:textId="77777777" w:rsidR="008152ED" w:rsidRDefault="008152ED"/>
    <w:p w14:paraId="00000023" w14:textId="77777777" w:rsidR="008152ED" w:rsidRDefault="00474C06">
      <w:r>
        <w:t>Eco-Friendly Garforth is a loose coalition of individuals but also community groups. Garforth community greening group, Garforth Flood Management Group, Garforth community allotments, Garforth neighbourhood plan and Garforth hedgehogs and the various churc</w:t>
      </w:r>
      <w:r>
        <w:t xml:space="preserve">hes in Garforth all have several members who participate in Eco-Friendly Garforth. Other groups and businesses such as Garforth Incredible Edible, Garforth Wombles, Garforth Tigers, Oaktree Sustainability, Real Living Homes and Refill and Go stay informed </w:t>
      </w:r>
      <w:r>
        <w:t>from the sidelines whilst focussing on their own activities. There is a potential to build on these relationships as we move into a phase of action.</w:t>
      </w:r>
    </w:p>
    <w:p w14:paraId="00000024" w14:textId="77777777" w:rsidR="008152ED" w:rsidRDefault="008152ED"/>
    <w:p w14:paraId="00000025" w14:textId="77777777" w:rsidR="008152ED" w:rsidRDefault="00474C06">
      <w:pPr>
        <w:rPr>
          <w:b/>
          <w:sz w:val="26"/>
          <w:szCs w:val="26"/>
        </w:rPr>
      </w:pPr>
      <w:r>
        <w:rPr>
          <w:b/>
          <w:sz w:val="26"/>
          <w:szCs w:val="26"/>
        </w:rPr>
        <w:t>Employing organisation</w:t>
      </w:r>
    </w:p>
    <w:p w14:paraId="00000026" w14:textId="77777777" w:rsidR="008152ED" w:rsidRDefault="00474C06">
      <w:pPr>
        <w:rPr>
          <w:color w:val="222222"/>
        </w:rPr>
      </w:pPr>
      <w:r>
        <w:t>LS14 Trust has agreed in good faith to be the local host organisation. LS14 Trust’s</w:t>
      </w:r>
      <w:r>
        <w:t xml:space="preserve"> Trustees have approved the decision and arrangements are being negotiated in preparation for signing a partnership agreement once Eco-Friendly Garforth’s plan is approved. </w:t>
      </w:r>
    </w:p>
    <w:p w14:paraId="00000027" w14:textId="77777777" w:rsidR="008152ED" w:rsidRDefault="00474C06">
      <w:pPr>
        <w:rPr>
          <w:color w:val="222222"/>
        </w:rPr>
      </w:pPr>
      <w:r>
        <w:rPr>
          <w:color w:val="222222"/>
        </w:rPr>
        <w:t>LS14 Trust is a Seacroft-based community organisation based in a row of shops on K</w:t>
      </w:r>
      <w:r>
        <w:rPr>
          <w:color w:val="222222"/>
        </w:rPr>
        <w:t>entmere Avenue, located between Kentmere Community Centre &amp; St Richard’s Church, over the road from the top end of Rein Park.  Established in 2009 by local residents it now has a 1,000 strong membership base.  For more information about LS14 Trust click he</w:t>
      </w:r>
      <w:r>
        <w:rPr>
          <w:color w:val="222222"/>
        </w:rPr>
        <w:t xml:space="preserve">re: </w:t>
      </w:r>
      <w:hyperlink r:id="rId9">
        <w:r>
          <w:rPr>
            <w:color w:val="1155CC"/>
            <w:u w:val="single"/>
          </w:rPr>
          <w:t>http://www.ls14trust.org/about-us1.html</w:t>
        </w:r>
      </w:hyperlink>
    </w:p>
    <w:p w14:paraId="00000028" w14:textId="77777777" w:rsidR="008152ED" w:rsidRDefault="008152ED">
      <w:pPr>
        <w:rPr>
          <w:color w:val="222222"/>
        </w:rPr>
      </w:pPr>
    </w:p>
    <w:p w14:paraId="00000029" w14:textId="77777777" w:rsidR="008152ED" w:rsidRDefault="00474C06">
      <w:pPr>
        <w:keepNext/>
        <w:keepLines/>
        <w:shd w:val="clear" w:color="auto" w:fill="FFFFFF"/>
        <w:spacing w:before="200" w:after="200" w:line="240" w:lineRule="auto"/>
        <w:rPr>
          <w:color w:val="0B0C0C"/>
          <w:highlight w:val="white"/>
        </w:rPr>
      </w:pPr>
      <w:r>
        <w:rPr>
          <w:color w:val="222222"/>
        </w:rPr>
        <w:lastRenderedPageBreak/>
        <w:t xml:space="preserve">LS14 Trust is a registered charitable company with five Trustees, 10 employees and an income of </w:t>
      </w:r>
      <w:r>
        <w:rPr>
          <w:color w:val="0B0C0C"/>
          <w:highlight w:val="white"/>
        </w:rPr>
        <w:t>£256,500 March 2019-20.  It’s core charitable purpose is</w:t>
      </w:r>
      <w:r>
        <w:rPr>
          <w:color w:val="0B0C0C"/>
          <w:highlight w:val="white"/>
        </w:rPr>
        <w:t>: ‘to develop the capacity and skills of the members of the socially &amp; economically disadvantaged community of LS14 (Seacroft, Swarcliffe &amp; Whinmoor (in such a way that they are better able to identify, and help meet, their needs &amp; to participate more full</w:t>
      </w:r>
      <w:r>
        <w:rPr>
          <w:color w:val="0B0C0C"/>
          <w:highlight w:val="white"/>
        </w:rPr>
        <w:t>y in society.’</w:t>
      </w:r>
    </w:p>
    <w:p w14:paraId="0000002A" w14:textId="77777777" w:rsidR="008152ED" w:rsidRDefault="008152ED">
      <w:pPr>
        <w:rPr>
          <w:color w:val="222222"/>
        </w:rPr>
      </w:pPr>
    </w:p>
    <w:p w14:paraId="0000002B" w14:textId="77777777" w:rsidR="008152ED" w:rsidRDefault="008152ED">
      <w:pPr>
        <w:rPr>
          <w:color w:val="222222"/>
          <w:sz w:val="24"/>
          <w:szCs w:val="24"/>
        </w:rPr>
      </w:pPr>
    </w:p>
    <w:p w14:paraId="0000002C" w14:textId="77777777" w:rsidR="008152ED" w:rsidRDefault="00474C06">
      <w:r>
        <w:t xml:space="preserve">LS14 Trust is already taking on this role for the Seacroft Climate Action group. Despite exploring more local options for the local host organisation, this has proved our only available option for now as other local organisations were not </w:t>
      </w:r>
      <w:r>
        <w:t xml:space="preserve">in a position to take the role on. It will be beneficial to work with a local host organisation that is achieving more of an economy of scale by administering two budgets and supervising two workers. We don’t expect to use their building for working space </w:t>
      </w:r>
      <w:r>
        <w:t>unless the Garforth worker was keen to work alongside a colleague, and we don’t expect them to be involved in the content of the group’s work. However, they will be a reliable, competent and supportive organisation for the administrative tasks and an indep</w:t>
      </w:r>
      <w:r>
        <w:t xml:space="preserve">endent party to go to for any concerns the worker may have about their work with and for the local group. </w:t>
      </w:r>
    </w:p>
    <w:p w14:paraId="0000002D" w14:textId="77777777" w:rsidR="008152ED" w:rsidRDefault="00474C06">
      <w:pPr>
        <w:keepNext/>
        <w:keepLines/>
        <w:shd w:val="clear" w:color="auto" w:fill="FFFFFF"/>
        <w:spacing w:before="200" w:after="200" w:line="240" w:lineRule="auto"/>
        <w:rPr>
          <w:color w:val="FF0000"/>
        </w:rPr>
      </w:pPr>
      <w:r>
        <w:rPr>
          <w:color w:val="0B0C0C"/>
          <w:highlight w:val="white"/>
        </w:rPr>
        <w:t>Recruitment for the Eco-Friendly Garforth worker will begin over the summer, with the need to coordinate with the Seacroft worker’s recruitment. Eco-</w:t>
      </w:r>
      <w:r>
        <w:rPr>
          <w:color w:val="0B0C0C"/>
          <w:highlight w:val="white"/>
        </w:rPr>
        <w:t xml:space="preserve">Friendly Garforth hopes that the worker would be in place in late September/ early October but this is still to be agreed. </w:t>
      </w:r>
    </w:p>
    <w:p w14:paraId="0000002E" w14:textId="77777777" w:rsidR="008152ED" w:rsidRDefault="00474C06">
      <w:pPr>
        <w:rPr>
          <w:b/>
          <w:sz w:val="26"/>
          <w:szCs w:val="26"/>
        </w:rPr>
      </w:pPr>
      <w:r>
        <w:rPr>
          <w:b/>
          <w:sz w:val="26"/>
          <w:szCs w:val="26"/>
        </w:rPr>
        <w:t>Initial plans for the hub</w:t>
      </w:r>
    </w:p>
    <w:p w14:paraId="0000002F" w14:textId="77777777" w:rsidR="008152ED" w:rsidRDefault="00474C06">
      <w:r>
        <w:t>We have explored a number of options for the location of a physical climate action hub and opted for a sce</w:t>
      </w:r>
      <w:r>
        <w:t>nario involving a regular location where the worker will be placed for about 2 hours a week where people can drop in, enjoy a cuppa and found out what is going on; an online hub (website and social media pages) which will be kept up to date by the worker a</w:t>
      </w:r>
      <w:r>
        <w:t xml:space="preserve">nd a series of events and meetings hosted in and around Garforth in different outdoor and indoor venues. </w:t>
      </w:r>
    </w:p>
    <w:p w14:paraId="00000030" w14:textId="77777777" w:rsidR="008152ED" w:rsidRDefault="00474C06">
      <w:r>
        <w:t>We are still waiting to hear back from some venues about availability and cost for the regular drop-in venue but currently we have quotes of £18-36ppw</w:t>
      </w:r>
      <w:r>
        <w:t xml:space="preserve">. We are still hoping that we might be offered a free or discounted space somewhere. </w:t>
      </w:r>
    </w:p>
    <w:p w14:paraId="00000031" w14:textId="77777777" w:rsidR="008152ED" w:rsidRDefault="008152ED"/>
    <w:p w14:paraId="00000032" w14:textId="77777777" w:rsidR="008152ED" w:rsidRDefault="00474C06">
      <w:pPr>
        <w:rPr>
          <w:b/>
          <w:sz w:val="26"/>
          <w:szCs w:val="26"/>
        </w:rPr>
      </w:pPr>
      <w:r>
        <w:br w:type="page"/>
      </w:r>
    </w:p>
    <w:p w14:paraId="00000033" w14:textId="77777777" w:rsidR="008152ED" w:rsidRDefault="00474C06">
      <w:pPr>
        <w:rPr>
          <w:b/>
          <w:sz w:val="26"/>
          <w:szCs w:val="26"/>
        </w:rPr>
      </w:pPr>
      <w:r>
        <w:rPr>
          <w:b/>
          <w:sz w:val="26"/>
          <w:szCs w:val="26"/>
        </w:rPr>
        <w:t>Year 1 Plan</w:t>
      </w:r>
    </w:p>
    <w:p w14:paraId="00000034" w14:textId="77777777" w:rsidR="008152ED" w:rsidRDefault="00474C06">
      <w:r>
        <w:t xml:space="preserve">There are lots of ideas that have been proposed on the </w:t>
      </w:r>
      <w:hyperlink r:id="rId10">
        <w:r>
          <w:rPr>
            <w:color w:val="1155CC"/>
            <w:u w:val="single"/>
          </w:rPr>
          <w:t>Garforth climate action plan Ideasboard</w:t>
        </w:r>
      </w:hyperlink>
      <w:r>
        <w:t xml:space="preserve"> which was contributed to by a variety of people, some of whom are actively involved in Eco-Friendly Garforth and others not. This shows some scope of what may happen over the next years in Garforth. In the short</w:t>
      </w:r>
      <w:r>
        <w:t xml:space="preserve"> term, those who are active in the group have chosen the following priority areas:</w:t>
      </w:r>
    </w:p>
    <w:p w14:paraId="00000035" w14:textId="77777777" w:rsidR="008152ED" w:rsidRDefault="008152ED"/>
    <w:p w14:paraId="00000036" w14:textId="77777777" w:rsidR="008152ED" w:rsidRDefault="00474C06">
      <w:pPr>
        <w:numPr>
          <w:ilvl w:val="0"/>
          <w:numId w:val="7"/>
        </w:numPr>
      </w:pPr>
      <w:r>
        <w:t>Active Travel</w:t>
      </w:r>
    </w:p>
    <w:p w14:paraId="00000037" w14:textId="77777777" w:rsidR="008152ED" w:rsidRDefault="00474C06">
      <w:pPr>
        <w:numPr>
          <w:ilvl w:val="0"/>
          <w:numId w:val="7"/>
        </w:numPr>
      </w:pPr>
      <w:r>
        <w:t xml:space="preserve">Biodiversity and Nature </w:t>
      </w:r>
    </w:p>
    <w:p w14:paraId="00000038" w14:textId="77777777" w:rsidR="008152ED" w:rsidRDefault="00474C06">
      <w:pPr>
        <w:numPr>
          <w:ilvl w:val="0"/>
          <w:numId w:val="7"/>
        </w:numPr>
      </w:pPr>
      <w:r>
        <w:t>Outreach and education</w:t>
      </w:r>
    </w:p>
    <w:p w14:paraId="00000039" w14:textId="77777777" w:rsidR="008152ED" w:rsidRDefault="008152ED"/>
    <w:p w14:paraId="0000003A" w14:textId="77777777" w:rsidR="008152ED" w:rsidRDefault="00474C06">
      <w:r>
        <w:t>Other areas may emerge soon (such as energy and retrofit) once the hub is set up and the worker is in place but those involved in the group have already been splitting their attention in lots of directions.</w:t>
      </w:r>
    </w:p>
    <w:p w14:paraId="0000003B" w14:textId="77777777" w:rsidR="008152ED" w:rsidRDefault="008152ED"/>
    <w:p w14:paraId="0000003C" w14:textId="77777777" w:rsidR="008152ED" w:rsidRDefault="00474C06">
      <w:pPr>
        <w:rPr>
          <w:b/>
        </w:rPr>
      </w:pPr>
      <w:r>
        <w:rPr>
          <w:b/>
        </w:rPr>
        <w:t>Active Travel</w:t>
      </w:r>
    </w:p>
    <w:p w14:paraId="0000003D" w14:textId="77777777" w:rsidR="008152ED" w:rsidRDefault="00474C06">
      <w:r>
        <w:t>Context:</w:t>
      </w:r>
    </w:p>
    <w:p w14:paraId="0000003E" w14:textId="77777777" w:rsidR="008152ED" w:rsidRDefault="00474C06">
      <w:r>
        <w:t>An active travel sub circ</w:t>
      </w:r>
      <w:r>
        <w:t>le has been meeting since April and has members who are passionate about walking and cycling. Parts of Garforth are quite well set up to be a 15 minute neighbourhood, with the Main Street providing both shops and doctor’s surgery. It is also well connected</w:t>
      </w:r>
      <w:r>
        <w:t xml:space="preserve"> to Leeds by public transport. However there is lots of car use for short journeys to Main Street, to schools, for commuting, and to surrounding villages.</w:t>
      </w:r>
    </w:p>
    <w:p w14:paraId="0000003F" w14:textId="77777777" w:rsidR="008152ED" w:rsidRDefault="00474C06">
      <w:r>
        <w:t>Action:</w:t>
      </w:r>
    </w:p>
    <w:p w14:paraId="00000040" w14:textId="77777777" w:rsidR="008152ED" w:rsidRDefault="00474C06">
      <w:r>
        <w:t>Short term:</w:t>
      </w:r>
    </w:p>
    <w:p w14:paraId="00000041" w14:textId="77777777" w:rsidR="008152ED" w:rsidRDefault="00474C06">
      <w:pPr>
        <w:numPr>
          <w:ilvl w:val="0"/>
          <w:numId w:val="2"/>
        </w:numPr>
      </w:pPr>
      <w:r>
        <w:t>develop a walking map for Garforth to be published as a leaflet and online;</w:t>
      </w:r>
    </w:p>
    <w:p w14:paraId="00000042" w14:textId="77777777" w:rsidR="008152ED" w:rsidRDefault="00474C06">
      <w:pPr>
        <w:numPr>
          <w:ilvl w:val="0"/>
          <w:numId w:val="2"/>
        </w:numPr>
      </w:pPr>
      <w:r>
        <w:t>organise a family cycling day along a local greenway;</w:t>
      </w:r>
    </w:p>
    <w:p w14:paraId="00000043" w14:textId="77777777" w:rsidR="008152ED" w:rsidRDefault="00474C06">
      <w:pPr>
        <w:numPr>
          <w:ilvl w:val="0"/>
          <w:numId w:val="2"/>
        </w:numPr>
      </w:pPr>
      <w:r>
        <w:t xml:space="preserve">2 month-long walk-cycle-scoot community challenge to collectively clock up as many miles as we can during September and October (see education and outreach). </w:t>
      </w:r>
    </w:p>
    <w:p w14:paraId="00000044" w14:textId="77777777" w:rsidR="008152ED" w:rsidRDefault="00474C06">
      <w:pPr>
        <w:numPr>
          <w:ilvl w:val="0"/>
          <w:numId w:val="2"/>
        </w:numPr>
      </w:pPr>
      <w:r>
        <w:t>feeding into work with the local care partn</w:t>
      </w:r>
      <w:r>
        <w:t xml:space="preserve">ership and active leeds to co-produce some active travel solutions with a grant available through these partners. </w:t>
      </w:r>
    </w:p>
    <w:p w14:paraId="00000045" w14:textId="77777777" w:rsidR="008152ED" w:rsidRDefault="008152ED"/>
    <w:p w14:paraId="00000046" w14:textId="77777777" w:rsidR="008152ED" w:rsidRDefault="00474C06">
      <w:r>
        <w:t>Medium term:</w:t>
      </w:r>
    </w:p>
    <w:p w14:paraId="00000047" w14:textId="77777777" w:rsidR="008152ED" w:rsidRDefault="00474C06">
      <w:pPr>
        <w:numPr>
          <w:ilvl w:val="0"/>
          <w:numId w:val="1"/>
        </w:numPr>
      </w:pPr>
      <w:r>
        <w:t>campaign for more cycling storage and more benches on the way to Main Street,</w:t>
      </w:r>
    </w:p>
    <w:p w14:paraId="00000048" w14:textId="77777777" w:rsidR="008152ED" w:rsidRDefault="00474C06">
      <w:pPr>
        <w:numPr>
          <w:ilvl w:val="0"/>
          <w:numId w:val="1"/>
        </w:numPr>
      </w:pPr>
      <w:r>
        <w:t xml:space="preserve">campaign for provisions for safe family cycling. </w:t>
      </w:r>
    </w:p>
    <w:p w14:paraId="00000049" w14:textId="77777777" w:rsidR="008152ED" w:rsidRDefault="00474C06">
      <w:pPr>
        <w:numPr>
          <w:ilvl w:val="0"/>
          <w:numId w:val="1"/>
        </w:numPr>
      </w:pPr>
      <w:r>
        <w:t>campaign against a new car park, to campaign for an electric car hire scheme and to campaign for pedestrianisation of the Main Street or at least a reduction in traffic.</w:t>
      </w:r>
    </w:p>
    <w:p w14:paraId="0000004A" w14:textId="77777777" w:rsidR="008152ED" w:rsidRDefault="008152ED">
      <w:pPr>
        <w:ind w:left="720"/>
      </w:pPr>
    </w:p>
    <w:p w14:paraId="0000004B" w14:textId="77777777" w:rsidR="008152ED" w:rsidRDefault="00474C06">
      <w:pPr>
        <w:rPr>
          <w:b/>
        </w:rPr>
      </w:pPr>
      <w:r>
        <w:rPr>
          <w:b/>
        </w:rPr>
        <w:t>Nature and Biodiversity</w:t>
      </w:r>
    </w:p>
    <w:p w14:paraId="0000004C" w14:textId="77777777" w:rsidR="008152ED" w:rsidRDefault="00474C06">
      <w:r>
        <w:t>Context:</w:t>
      </w:r>
    </w:p>
    <w:p w14:paraId="0000004D" w14:textId="77777777" w:rsidR="008152ED" w:rsidRDefault="00474C06">
      <w:r>
        <w:t>This area is currently being led by a member of Eco</w:t>
      </w:r>
      <w:r>
        <w:t>-Friendly Garforth who founded Garforth Community Greening Group in Spring 2020 just before lockdown. The majority of the ideas come from scoping work that was done by that group before Eco-Friendly Garforth formed. The group was already collaborating with</w:t>
      </w:r>
      <w:r>
        <w:t xml:space="preserve"> Garforth Hedgehogs and a couple of other green groups in Garforth. Since members of Garforth Hedgehogs and Garforth Community Greening Group joined Eco-Friendly Garforth, it made sense to do this work through Eco-Friendly Garforth and within the Garforth </w:t>
      </w:r>
      <w:r>
        <w:t xml:space="preserve">climate action plan. </w:t>
      </w:r>
    </w:p>
    <w:p w14:paraId="0000004E" w14:textId="77777777" w:rsidR="008152ED" w:rsidRDefault="008152ED"/>
    <w:p w14:paraId="0000004F" w14:textId="77777777" w:rsidR="008152ED" w:rsidRDefault="00474C06">
      <w:r>
        <w:t>Action:</w:t>
      </w:r>
    </w:p>
    <w:p w14:paraId="00000050" w14:textId="77777777" w:rsidR="008152ED" w:rsidRDefault="00474C06">
      <w:r>
        <w:t>Some action is already underway such as the pond project at a local primary school,  by Garforth Community Greening Group, and a wildlife area co-managed by a coalition of green groups. The group would like to increase ponds,</w:t>
      </w:r>
      <w:r>
        <w:t xml:space="preserve"> wildlife areas and meadow sites in Garforth, and organise large-scale tree planting (see table at the end of this document).</w:t>
      </w:r>
    </w:p>
    <w:p w14:paraId="00000051" w14:textId="77777777" w:rsidR="008152ED" w:rsidRDefault="008152ED"/>
    <w:p w14:paraId="00000052" w14:textId="77777777" w:rsidR="008152ED" w:rsidRDefault="00474C06">
      <w:pPr>
        <w:rPr>
          <w:b/>
        </w:rPr>
      </w:pPr>
      <w:r>
        <w:rPr>
          <w:b/>
        </w:rPr>
        <w:t>Outreach and education</w:t>
      </w:r>
    </w:p>
    <w:p w14:paraId="00000053" w14:textId="77777777" w:rsidR="008152ED" w:rsidRDefault="00474C06">
      <w:r>
        <w:t>Context:</w:t>
      </w:r>
    </w:p>
    <w:p w14:paraId="00000054" w14:textId="77777777" w:rsidR="008152ED" w:rsidRDefault="00474C06">
      <w:r>
        <w:t>During the initial phase of Eco-Friendly Garforth the group has been trying to balance the need to consolidate and meet initial requirements to release funding, whilst being low on capacity to develop lots of actions. The need for outreach has been identif</w:t>
      </w:r>
      <w:r>
        <w:t>ied- both to include more people in the group and to organise large-scale events and actions that serve to educate people. The comms sub circle, events sub circle and education sub circle are all thinking about this overarching area. Social media and virtu</w:t>
      </w:r>
      <w:r>
        <w:t>al presence is going to be important for this, as well as in person events within covid limitations. The group has done as much as possible pre-release of budget but is keen to get going on a number of things as soon as we have the go-ahead.</w:t>
      </w:r>
    </w:p>
    <w:p w14:paraId="00000055" w14:textId="77777777" w:rsidR="008152ED" w:rsidRDefault="00474C06">
      <w:r>
        <w:t>Action:</w:t>
      </w:r>
    </w:p>
    <w:p w14:paraId="00000056" w14:textId="77777777" w:rsidR="008152ED" w:rsidRDefault="00474C06">
      <w:r>
        <w:t>Alread</w:t>
      </w:r>
      <w:r>
        <w:t>y completed:</w:t>
      </w:r>
    </w:p>
    <w:p w14:paraId="00000057" w14:textId="77777777" w:rsidR="008152ED" w:rsidRDefault="00474C06">
      <w:pPr>
        <w:numPr>
          <w:ilvl w:val="0"/>
          <w:numId w:val="3"/>
        </w:numPr>
      </w:pPr>
      <w:r>
        <w:t>Developed a logo, bio and slogan for the group and has set up a facebook, instagram and draft website (will be a key part of the operation of the virtual hub)</w:t>
      </w:r>
    </w:p>
    <w:p w14:paraId="00000058" w14:textId="77777777" w:rsidR="008152ED" w:rsidRDefault="00474C06">
      <w:r>
        <w:t>Awaiting release of budget:</w:t>
      </w:r>
    </w:p>
    <w:p w14:paraId="00000059" w14:textId="77777777" w:rsidR="008152ED" w:rsidRDefault="00474C06">
      <w:pPr>
        <w:numPr>
          <w:ilvl w:val="0"/>
          <w:numId w:val="4"/>
        </w:numPr>
      </w:pPr>
      <w:r>
        <w:t xml:space="preserve">purchase a domain name and finalise the website. </w:t>
      </w:r>
    </w:p>
    <w:p w14:paraId="0000005A" w14:textId="77777777" w:rsidR="008152ED" w:rsidRDefault="00474C06">
      <w:pPr>
        <w:numPr>
          <w:ilvl w:val="0"/>
          <w:numId w:val="4"/>
        </w:numPr>
      </w:pPr>
      <w:r>
        <w:t>Upkeep</w:t>
      </w:r>
      <w:r>
        <w:t xml:space="preserve"> social media and website (primarily by hub worker)</w:t>
      </w:r>
    </w:p>
    <w:p w14:paraId="0000005B" w14:textId="77777777" w:rsidR="008152ED" w:rsidRDefault="008152ED"/>
    <w:p w14:paraId="0000005C" w14:textId="77777777" w:rsidR="008152ED" w:rsidRDefault="00474C06">
      <w:r>
        <w:t>The group would like to have a presence at as many local events as possible to reach a wide audience. We are doing a stall at Breeze over the summer holidays, and hope to be at Garforth Feastival (food f</w:t>
      </w:r>
      <w:r>
        <w:t>estival), on Main Street during the Big Green Week in September and at Garforth Bonfire night and Christmas light switch on. In order to be well set up for these stalls, the group would like to invest in materials such as a gazebo, table and boards. In the</w:t>
      </w:r>
      <w:r>
        <w:t xml:space="preserve"> meantime these are being borrowed. </w:t>
      </w:r>
    </w:p>
    <w:p w14:paraId="0000005D" w14:textId="77777777" w:rsidR="008152ED" w:rsidRDefault="008152ED"/>
    <w:p w14:paraId="0000005E" w14:textId="77777777" w:rsidR="008152ED" w:rsidRDefault="00474C06">
      <w:r>
        <w:t>In terms of events, we are planning a walking-cycling collective clock-up-the-miles event during the Big Green Week where we raise people’s awareness about COP 26 in Glasgow and the need to act locally, by trying to co</w:t>
      </w:r>
      <w:r>
        <w:t>ver the distance of Glasgow and back within and around Garforth, multiple times over. We are planning to get schools, local cycling clubs, families and individuals involved. We are applying for a grant from the Yorkshire Sport Foundation to help fund this.</w:t>
      </w:r>
      <w:r>
        <w:t xml:space="preserve"> </w:t>
      </w:r>
    </w:p>
    <w:p w14:paraId="0000005F" w14:textId="77777777" w:rsidR="008152ED" w:rsidRDefault="008152ED"/>
    <w:p w14:paraId="00000060" w14:textId="77777777" w:rsidR="008152ED" w:rsidRDefault="00474C06">
      <w:r>
        <w:t>There are also ideas to host an ethical fashion show in collaboration with charity shops, a make and mend event in collaboration with the cobbler and the embryonic repair cafe, and a local makers fair (or at least have their produce on a stall of our ow</w:t>
      </w:r>
      <w:r>
        <w:t xml:space="preserve">n). </w:t>
      </w:r>
    </w:p>
    <w:p w14:paraId="00000061" w14:textId="77777777" w:rsidR="008152ED" w:rsidRDefault="008152ED"/>
    <w:p w14:paraId="00000062" w14:textId="77777777" w:rsidR="008152ED" w:rsidRDefault="00474C06">
      <w:r>
        <w:t xml:space="preserve">In terms of education, the education sub circle has been working on a recycling map to educate people about what and where they can recycle, and is planning a campaign to encourage parents to turn off engines when dropping children off at school. </w:t>
      </w:r>
    </w:p>
    <w:p w14:paraId="00000063" w14:textId="77777777" w:rsidR="008152ED" w:rsidRDefault="008152ED"/>
    <w:p w14:paraId="00000064" w14:textId="77777777" w:rsidR="008152ED" w:rsidRDefault="00474C06">
      <w:r>
        <w:t>F</w:t>
      </w:r>
      <w:r>
        <w:t>igure: summary of how Eco-Friendly Garforth functions with a Main Circle, Sub Circles and in collaboration with existing community groups (shown with large arrows). The existing groups depicted are just a selection, chosen to show how the biodiversity grou</w:t>
      </w:r>
      <w:r>
        <w:t xml:space="preserve">p sits in the middle of Eco-Friendly Garforth, Garforth Hedgehogs, Garforth Flood Management Group and Garforth Community Greening Group. </w:t>
      </w:r>
    </w:p>
    <w:p w14:paraId="00000065" w14:textId="77777777" w:rsidR="008152ED" w:rsidRDefault="008152ED"/>
    <w:p w14:paraId="00000066" w14:textId="77777777" w:rsidR="008152ED" w:rsidRDefault="008152ED"/>
    <w:p w14:paraId="00000067" w14:textId="77777777" w:rsidR="008152ED" w:rsidRDefault="008152ED"/>
    <w:p w14:paraId="00000068" w14:textId="77777777" w:rsidR="008152ED" w:rsidRDefault="00474C06">
      <w:r>
        <w:rPr>
          <w:noProof/>
        </w:rPr>
        <mc:AlternateContent>
          <mc:Choice Requires="wpg">
            <w:drawing>
              <wp:inline distT="114300" distB="114300" distL="114300" distR="114300" wp14:anchorId="2EB287DC" wp14:editId="1212C53D">
                <wp:extent cx="3962400" cy="2881745"/>
                <wp:effectExtent l="0" t="0" r="0" b="0"/>
                <wp:docPr id="1" name=""/>
                <wp:cNvGraphicFramePr/>
                <a:graphic xmlns:a="http://schemas.openxmlformats.org/drawingml/2006/main">
                  <a:graphicData uri="http://schemas.microsoft.com/office/word/2010/wordprocessingGroup">
                    <wpg:wgp>
                      <wpg:cNvGrpSpPr/>
                      <wpg:grpSpPr>
                        <a:xfrm>
                          <a:off x="0" y="0"/>
                          <a:ext cx="3962400" cy="2881745"/>
                          <a:chOff x="2006250" y="570400"/>
                          <a:chExt cx="4384300" cy="3181775"/>
                        </a:xfrm>
                      </wpg:grpSpPr>
                      <wps:wsp>
                        <wps:cNvPr id="3" name="Oval 3"/>
                        <wps:cNvSpPr/>
                        <wps:spPr>
                          <a:xfrm>
                            <a:off x="2606175" y="1121150"/>
                            <a:ext cx="2340600" cy="2134200"/>
                          </a:xfrm>
                          <a:prstGeom prst="ellipse">
                            <a:avLst/>
                          </a:prstGeom>
                          <a:solidFill>
                            <a:srgbClr val="B6D7A8"/>
                          </a:solidFill>
                          <a:ln w="9525" cap="flat" cmpd="sng">
                            <a:solidFill>
                              <a:srgbClr val="000000"/>
                            </a:solidFill>
                            <a:prstDash val="solid"/>
                            <a:round/>
                            <a:headEnd type="none" w="sm" len="sm"/>
                            <a:tailEnd type="none" w="sm" len="sm"/>
                          </a:ln>
                        </wps:spPr>
                        <wps:txbx>
                          <w:txbxContent>
                            <w:p w14:paraId="2544F95E" w14:textId="77777777" w:rsidR="008152ED" w:rsidRDefault="00474C06">
                              <w:pPr>
                                <w:spacing w:line="240" w:lineRule="auto"/>
                                <w:textDirection w:val="btLr"/>
                              </w:pPr>
                              <w:r>
                                <w:rPr>
                                  <w:color w:val="000000"/>
                                  <w:sz w:val="28"/>
                                </w:rPr>
                                <w:t>Eco-Friendly Garforth</w:t>
                              </w:r>
                            </w:p>
                          </w:txbxContent>
                        </wps:txbx>
                        <wps:bodyPr spcFirstLastPara="1" wrap="square" lIns="91425" tIns="91425" rIns="91425" bIns="91425" anchor="ctr" anchorCtr="0">
                          <a:noAutofit/>
                        </wps:bodyPr>
                      </wps:wsp>
                      <wps:wsp>
                        <wps:cNvPr id="4" name="Oval 4"/>
                        <wps:cNvSpPr/>
                        <wps:spPr>
                          <a:xfrm>
                            <a:off x="3796150" y="1037400"/>
                            <a:ext cx="1583400" cy="1450800"/>
                          </a:xfrm>
                          <a:prstGeom prst="ellipse">
                            <a:avLst/>
                          </a:prstGeom>
                          <a:solidFill>
                            <a:srgbClr val="38761D">
                              <a:alpha val="41180"/>
                            </a:srgbClr>
                          </a:solidFill>
                          <a:ln w="9525" cap="flat" cmpd="sng">
                            <a:solidFill>
                              <a:srgbClr val="000000"/>
                            </a:solidFill>
                            <a:prstDash val="solid"/>
                            <a:round/>
                            <a:headEnd type="none" w="sm" len="sm"/>
                            <a:tailEnd type="none" w="sm" len="sm"/>
                          </a:ln>
                        </wps:spPr>
                        <wps:txbx>
                          <w:txbxContent>
                            <w:p w14:paraId="7B3FCCBC"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5" name="Oval 5"/>
                        <wps:cNvSpPr/>
                        <wps:spPr>
                          <a:xfrm>
                            <a:off x="4356725" y="2222625"/>
                            <a:ext cx="836100" cy="738900"/>
                          </a:xfrm>
                          <a:prstGeom prst="ellipse">
                            <a:avLst/>
                          </a:prstGeom>
                          <a:solidFill>
                            <a:srgbClr val="7F6000"/>
                          </a:solidFill>
                          <a:ln w="9525" cap="flat" cmpd="sng">
                            <a:solidFill>
                              <a:srgbClr val="000000"/>
                            </a:solidFill>
                            <a:prstDash val="solid"/>
                            <a:round/>
                            <a:headEnd type="none" w="sm" len="sm"/>
                            <a:tailEnd type="none" w="sm" len="sm"/>
                          </a:ln>
                        </wps:spPr>
                        <wps:txbx>
                          <w:txbxContent>
                            <w:p w14:paraId="12C57929"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6" name="Circle: Hollow 6"/>
                        <wps:cNvSpPr/>
                        <wps:spPr>
                          <a:xfrm>
                            <a:off x="4573075" y="2104625"/>
                            <a:ext cx="423000" cy="383700"/>
                          </a:xfrm>
                          <a:prstGeom prst="donut">
                            <a:avLst>
                              <a:gd name="adj" fmla="val 25000"/>
                            </a:avLst>
                          </a:prstGeom>
                          <a:solidFill>
                            <a:srgbClr val="6AA84F"/>
                          </a:solidFill>
                          <a:ln w="9525" cap="flat" cmpd="sng">
                            <a:solidFill>
                              <a:srgbClr val="000000"/>
                            </a:solidFill>
                            <a:prstDash val="solid"/>
                            <a:round/>
                            <a:headEnd type="none" w="sm" len="sm"/>
                            <a:tailEnd type="none" w="sm" len="sm"/>
                          </a:ln>
                        </wps:spPr>
                        <wps:txbx>
                          <w:txbxContent>
                            <w:p w14:paraId="3C7BA2AE"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7" name="Circle: Hollow 7"/>
                        <wps:cNvSpPr/>
                        <wps:spPr>
                          <a:xfrm rot="-387831">
                            <a:off x="2753893" y="1509453"/>
                            <a:ext cx="383739" cy="383739"/>
                          </a:xfrm>
                          <a:prstGeom prst="donut">
                            <a:avLst>
                              <a:gd name="adj" fmla="val 25000"/>
                            </a:avLst>
                          </a:prstGeom>
                          <a:solidFill>
                            <a:srgbClr val="FF9900"/>
                          </a:solidFill>
                          <a:ln w="9525" cap="flat" cmpd="sng">
                            <a:solidFill>
                              <a:srgbClr val="000000"/>
                            </a:solidFill>
                            <a:prstDash val="solid"/>
                            <a:round/>
                            <a:headEnd type="none" w="sm" len="sm"/>
                            <a:tailEnd type="none" w="sm" len="sm"/>
                          </a:ln>
                        </wps:spPr>
                        <wps:txbx>
                          <w:txbxContent>
                            <w:p w14:paraId="6E819A34"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8" name="Speech Bubble: Rectangle 8"/>
                        <wps:cNvSpPr/>
                        <wps:spPr>
                          <a:xfrm>
                            <a:off x="2643600" y="1170225"/>
                            <a:ext cx="491700" cy="363900"/>
                          </a:xfrm>
                          <a:prstGeom prst="wedgeRectCallout">
                            <a:avLst>
                              <a:gd name="adj1" fmla="val -20833"/>
                              <a:gd name="adj2" fmla="val 62500"/>
                            </a:avLst>
                          </a:prstGeom>
                          <a:solidFill>
                            <a:srgbClr val="FF9900"/>
                          </a:solidFill>
                          <a:ln w="9525" cap="flat" cmpd="sng">
                            <a:solidFill>
                              <a:srgbClr val="000000"/>
                            </a:solidFill>
                            <a:prstDash val="solid"/>
                            <a:round/>
                            <a:headEnd type="none" w="sm" len="sm"/>
                            <a:tailEnd type="none" w="sm" len="sm"/>
                          </a:ln>
                        </wps:spPr>
                        <wps:txbx>
                          <w:txbxContent>
                            <w:p w14:paraId="2E1926CB" w14:textId="77777777" w:rsidR="008152ED" w:rsidRDefault="00474C06">
                              <w:pPr>
                                <w:spacing w:line="240" w:lineRule="auto"/>
                                <w:textDirection w:val="btLr"/>
                              </w:pPr>
                              <w:r>
                                <w:rPr>
                                  <w:color w:val="000000"/>
                                  <w:sz w:val="16"/>
                                </w:rPr>
                                <w:t>Active Travel</w:t>
                              </w:r>
                            </w:p>
                          </w:txbxContent>
                        </wps:txbx>
                        <wps:bodyPr spcFirstLastPara="1" wrap="square" lIns="91425" tIns="91425" rIns="91425" bIns="91425" anchor="ctr" anchorCtr="0">
                          <a:noAutofit/>
                        </wps:bodyPr>
                      </wps:wsp>
                      <wps:wsp>
                        <wps:cNvPr id="9" name="Circle: Hollow 9"/>
                        <wps:cNvSpPr/>
                        <wps:spPr>
                          <a:xfrm>
                            <a:off x="3019225" y="2714450"/>
                            <a:ext cx="334500" cy="324600"/>
                          </a:xfrm>
                          <a:prstGeom prst="donut">
                            <a:avLst>
                              <a:gd name="adj" fmla="val 25000"/>
                            </a:avLst>
                          </a:prstGeom>
                          <a:solidFill>
                            <a:srgbClr val="F9CB9C"/>
                          </a:solidFill>
                          <a:ln w="9525" cap="flat" cmpd="sng">
                            <a:solidFill>
                              <a:srgbClr val="000000"/>
                            </a:solidFill>
                            <a:prstDash val="solid"/>
                            <a:round/>
                            <a:headEnd type="none" w="sm" len="sm"/>
                            <a:tailEnd type="none" w="sm" len="sm"/>
                          </a:ln>
                        </wps:spPr>
                        <wps:txbx>
                          <w:txbxContent>
                            <w:p w14:paraId="4CC93880"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10" name="Circle: Hollow 10"/>
                        <wps:cNvSpPr/>
                        <wps:spPr>
                          <a:xfrm>
                            <a:off x="2753875" y="2438975"/>
                            <a:ext cx="383700" cy="383700"/>
                          </a:xfrm>
                          <a:prstGeom prst="donut">
                            <a:avLst>
                              <a:gd name="adj" fmla="val 25000"/>
                            </a:avLst>
                          </a:prstGeom>
                          <a:solidFill>
                            <a:srgbClr val="4A86E8"/>
                          </a:solidFill>
                          <a:ln w="9525" cap="flat" cmpd="sng">
                            <a:solidFill>
                              <a:srgbClr val="000000"/>
                            </a:solidFill>
                            <a:prstDash val="solid"/>
                            <a:round/>
                            <a:headEnd type="none" w="sm" len="sm"/>
                            <a:tailEnd type="none" w="sm" len="sm"/>
                          </a:ln>
                        </wps:spPr>
                        <wps:txbx>
                          <w:txbxContent>
                            <w:p w14:paraId="41096BA4"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11" name="Speech Bubble: Rectangle 11"/>
                        <wps:cNvSpPr/>
                        <wps:spPr>
                          <a:xfrm>
                            <a:off x="2370175" y="2247150"/>
                            <a:ext cx="491700" cy="324600"/>
                          </a:xfrm>
                          <a:prstGeom prst="wedgeRectCallout">
                            <a:avLst>
                              <a:gd name="adj1" fmla="val 51998"/>
                              <a:gd name="adj2" fmla="val 69693"/>
                            </a:avLst>
                          </a:prstGeom>
                          <a:solidFill>
                            <a:srgbClr val="4A86E8"/>
                          </a:solidFill>
                          <a:ln w="9525" cap="flat" cmpd="sng">
                            <a:solidFill>
                              <a:srgbClr val="000000"/>
                            </a:solidFill>
                            <a:prstDash val="solid"/>
                            <a:round/>
                            <a:headEnd type="none" w="sm" len="sm"/>
                            <a:tailEnd type="none" w="sm" len="sm"/>
                          </a:ln>
                        </wps:spPr>
                        <wps:txbx>
                          <w:txbxContent>
                            <w:p w14:paraId="073EC179" w14:textId="77777777" w:rsidR="008152ED" w:rsidRDefault="00474C06">
                              <w:pPr>
                                <w:spacing w:line="240" w:lineRule="auto"/>
                                <w:textDirection w:val="btLr"/>
                              </w:pPr>
                              <w:r>
                                <w:rPr>
                                  <w:color w:val="000000"/>
                                  <w:sz w:val="14"/>
                                </w:rPr>
                                <w:t>Events</w:t>
                              </w:r>
                            </w:p>
                          </w:txbxContent>
                        </wps:txbx>
                        <wps:bodyPr spcFirstLastPara="1" wrap="square" lIns="91425" tIns="91425" rIns="91425" bIns="91425" anchor="ctr" anchorCtr="0">
                          <a:noAutofit/>
                        </wps:bodyPr>
                      </wps:wsp>
                      <wps:wsp>
                        <wps:cNvPr id="12" name="Speech Bubble: Rectangle 12"/>
                        <wps:cNvSpPr/>
                        <wps:spPr>
                          <a:xfrm>
                            <a:off x="3353725" y="2571750"/>
                            <a:ext cx="570300" cy="324600"/>
                          </a:xfrm>
                          <a:prstGeom prst="wedgeRectCallout">
                            <a:avLst>
                              <a:gd name="adj1" fmla="val -50022"/>
                              <a:gd name="adj2" fmla="val 74207"/>
                            </a:avLst>
                          </a:prstGeom>
                          <a:solidFill>
                            <a:srgbClr val="F9CB9C"/>
                          </a:solidFill>
                          <a:ln w="9525" cap="flat" cmpd="sng">
                            <a:solidFill>
                              <a:srgbClr val="000000"/>
                            </a:solidFill>
                            <a:prstDash val="solid"/>
                            <a:round/>
                            <a:headEnd type="none" w="sm" len="sm"/>
                            <a:tailEnd type="none" w="sm" len="sm"/>
                          </a:ln>
                        </wps:spPr>
                        <wps:txbx>
                          <w:txbxContent>
                            <w:p w14:paraId="6F791FF4" w14:textId="77777777" w:rsidR="008152ED" w:rsidRDefault="00474C06">
                              <w:pPr>
                                <w:spacing w:line="240" w:lineRule="auto"/>
                                <w:textDirection w:val="btLr"/>
                              </w:pPr>
                              <w:r>
                                <w:rPr>
                                  <w:color w:val="000000"/>
                                  <w:sz w:val="16"/>
                                </w:rPr>
                                <w:t>Comms</w:t>
                              </w:r>
                            </w:p>
                          </w:txbxContent>
                        </wps:txbx>
                        <wps:bodyPr spcFirstLastPara="1" wrap="square" lIns="91425" tIns="91425" rIns="91425" bIns="91425" anchor="ctr" anchorCtr="0">
                          <a:noAutofit/>
                        </wps:bodyPr>
                      </wps:wsp>
                      <wps:wsp>
                        <wps:cNvPr id="13" name="Circle: Hollow 13"/>
                        <wps:cNvSpPr/>
                        <wps:spPr>
                          <a:xfrm>
                            <a:off x="2753875" y="1214600"/>
                            <a:ext cx="2144100" cy="1947300"/>
                          </a:xfrm>
                          <a:prstGeom prst="donut">
                            <a:avLst>
                              <a:gd name="adj" fmla="val 25000"/>
                            </a:avLst>
                          </a:prstGeom>
                          <a:solidFill>
                            <a:srgbClr val="FFE700">
                              <a:alpha val="51400"/>
                            </a:srgbClr>
                          </a:solidFill>
                          <a:ln w="9525" cap="flat" cmpd="sng">
                            <a:solidFill>
                              <a:srgbClr val="000000"/>
                            </a:solidFill>
                            <a:prstDash val="solid"/>
                            <a:round/>
                            <a:headEnd type="none" w="sm" len="sm"/>
                            <a:tailEnd type="none" w="sm" len="sm"/>
                          </a:ln>
                        </wps:spPr>
                        <wps:txbx>
                          <w:txbxContent>
                            <w:p w14:paraId="0153EEE6"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14" name="Speech Bubble: Rectangle 14"/>
                        <wps:cNvSpPr/>
                        <wps:spPr>
                          <a:xfrm>
                            <a:off x="3727325" y="688425"/>
                            <a:ext cx="570300" cy="481800"/>
                          </a:xfrm>
                          <a:prstGeom prst="wedgeRectCallout">
                            <a:avLst>
                              <a:gd name="adj1" fmla="val -20833"/>
                              <a:gd name="adj2" fmla="val 62500"/>
                            </a:avLst>
                          </a:prstGeom>
                          <a:solidFill>
                            <a:srgbClr val="FFE700">
                              <a:alpha val="51400"/>
                            </a:srgbClr>
                          </a:solidFill>
                          <a:ln w="9525" cap="flat" cmpd="sng">
                            <a:solidFill>
                              <a:srgbClr val="000000"/>
                            </a:solidFill>
                            <a:prstDash val="solid"/>
                            <a:round/>
                            <a:headEnd type="none" w="sm" len="sm"/>
                            <a:tailEnd type="none" w="sm" len="sm"/>
                          </a:ln>
                        </wps:spPr>
                        <wps:txbx>
                          <w:txbxContent>
                            <w:p w14:paraId="178A2E73" w14:textId="77777777" w:rsidR="008152ED" w:rsidRDefault="00474C06">
                              <w:pPr>
                                <w:spacing w:line="240" w:lineRule="auto"/>
                                <w:textDirection w:val="btLr"/>
                              </w:pPr>
                              <w:r>
                                <w:rPr>
                                  <w:color w:val="000000"/>
                                  <w:sz w:val="24"/>
                                </w:rPr>
                                <w:t>Main circle</w:t>
                              </w:r>
                            </w:p>
                          </w:txbxContent>
                        </wps:txbx>
                        <wps:bodyPr spcFirstLastPara="1" wrap="square" lIns="91425" tIns="91425" rIns="91425" bIns="91425" anchor="ctr" anchorCtr="0">
                          <a:noAutofit/>
                        </wps:bodyPr>
                      </wps:wsp>
                      <wps:wsp>
                        <wps:cNvPr id="15" name="Arrow: Right 15"/>
                        <wps:cNvSpPr/>
                        <wps:spPr>
                          <a:xfrm rot="7848905">
                            <a:off x="5005589" y="786821"/>
                            <a:ext cx="383709" cy="481783"/>
                          </a:xfrm>
                          <a:prstGeom prst="rightArrow">
                            <a:avLst>
                              <a:gd name="adj1" fmla="val 51017"/>
                              <a:gd name="adj2" fmla="val 50000"/>
                            </a:avLst>
                          </a:prstGeom>
                          <a:solidFill>
                            <a:srgbClr val="38761D">
                              <a:alpha val="49020"/>
                            </a:srgbClr>
                          </a:solidFill>
                          <a:ln w="9525" cap="flat" cmpd="sng">
                            <a:solidFill>
                              <a:srgbClr val="000000"/>
                            </a:solidFill>
                            <a:prstDash val="solid"/>
                            <a:round/>
                            <a:headEnd type="none" w="sm" len="sm"/>
                            <a:tailEnd type="none" w="sm" len="sm"/>
                          </a:ln>
                        </wps:spPr>
                        <wps:txbx>
                          <w:txbxContent>
                            <w:p w14:paraId="0363B464"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5350025" y="570400"/>
                            <a:ext cx="796500" cy="738900"/>
                          </a:xfrm>
                          <a:prstGeom prst="rect">
                            <a:avLst/>
                          </a:prstGeom>
                          <a:noFill/>
                          <a:ln>
                            <a:noFill/>
                          </a:ln>
                        </wps:spPr>
                        <wps:txbx>
                          <w:txbxContent>
                            <w:p w14:paraId="024AF201" w14:textId="77777777" w:rsidR="008152ED" w:rsidRDefault="00474C06">
                              <w:pPr>
                                <w:spacing w:line="240" w:lineRule="auto"/>
                                <w:textDirection w:val="btLr"/>
                              </w:pPr>
                              <w:r>
                                <w:rPr>
                                  <w:color w:val="000000"/>
                                  <w:sz w:val="18"/>
                                </w:rPr>
                                <w:t>Garforth Community Greening Group</w:t>
                              </w:r>
                            </w:p>
                          </w:txbxContent>
                        </wps:txbx>
                        <wps:bodyPr spcFirstLastPara="1" wrap="square" lIns="91425" tIns="91425" rIns="91425" bIns="91425" anchor="t" anchorCtr="0">
                          <a:spAutoFit/>
                        </wps:bodyPr>
                      </wps:wsp>
                      <wps:wsp>
                        <wps:cNvPr id="17" name="Arrow: Right 17"/>
                        <wps:cNvSpPr/>
                        <wps:spPr>
                          <a:xfrm rot="-8942635">
                            <a:off x="4993282" y="2773658"/>
                            <a:ext cx="383762" cy="363851"/>
                          </a:xfrm>
                          <a:prstGeom prst="rightArrow">
                            <a:avLst>
                              <a:gd name="adj1" fmla="val 50000"/>
                              <a:gd name="adj2" fmla="val 50000"/>
                            </a:avLst>
                          </a:prstGeom>
                          <a:solidFill>
                            <a:srgbClr val="7F6000"/>
                          </a:solidFill>
                          <a:ln w="9525" cap="flat" cmpd="sng">
                            <a:solidFill>
                              <a:srgbClr val="000000"/>
                            </a:solidFill>
                            <a:prstDash val="solid"/>
                            <a:round/>
                            <a:headEnd type="none" w="sm" len="sm"/>
                            <a:tailEnd type="none" w="sm" len="sm"/>
                          </a:ln>
                        </wps:spPr>
                        <wps:txbx>
                          <w:txbxContent>
                            <w:p w14:paraId="61056195"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5350025" y="3186525"/>
                            <a:ext cx="963900" cy="461700"/>
                          </a:xfrm>
                          <a:prstGeom prst="rect">
                            <a:avLst/>
                          </a:prstGeom>
                          <a:noFill/>
                          <a:ln>
                            <a:noFill/>
                          </a:ln>
                        </wps:spPr>
                        <wps:txbx>
                          <w:txbxContent>
                            <w:p w14:paraId="398F0A50" w14:textId="77777777" w:rsidR="008152ED" w:rsidRDefault="00474C06">
                              <w:pPr>
                                <w:spacing w:line="240" w:lineRule="auto"/>
                                <w:textDirection w:val="btLr"/>
                              </w:pPr>
                              <w:r>
                                <w:rPr>
                                  <w:color w:val="000000"/>
                                  <w:sz w:val="18"/>
                                </w:rPr>
                                <w:t>Garforth Hedgehogs</w:t>
                              </w:r>
                            </w:p>
                          </w:txbxContent>
                        </wps:txbx>
                        <wps:bodyPr spcFirstLastPara="1" wrap="square" lIns="91425" tIns="91425" rIns="91425" bIns="91425" anchor="t" anchorCtr="0">
                          <a:spAutoFit/>
                        </wps:bodyPr>
                      </wps:wsp>
                      <wps:wsp>
                        <wps:cNvPr id="19" name="Speech Bubble: Rectangle 19"/>
                        <wps:cNvSpPr/>
                        <wps:spPr>
                          <a:xfrm>
                            <a:off x="5094325" y="2173450"/>
                            <a:ext cx="796500" cy="324600"/>
                          </a:xfrm>
                          <a:prstGeom prst="wedgeRectCallout">
                            <a:avLst>
                              <a:gd name="adj1" fmla="val -62348"/>
                              <a:gd name="adj2" fmla="val 10598"/>
                            </a:avLst>
                          </a:prstGeom>
                          <a:solidFill>
                            <a:srgbClr val="6AA84F"/>
                          </a:solidFill>
                          <a:ln w="9525" cap="flat" cmpd="sng">
                            <a:solidFill>
                              <a:srgbClr val="000000"/>
                            </a:solidFill>
                            <a:prstDash val="solid"/>
                            <a:round/>
                            <a:headEnd type="none" w="sm" len="sm"/>
                            <a:tailEnd type="none" w="sm" len="sm"/>
                          </a:ln>
                        </wps:spPr>
                        <wps:txbx>
                          <w:txbxContent>
                            <w:p w14:paraId="4291F3CB" w14:textId="77777777" w:rsidR="008152ED" w:rsidRDefault="00474C06">
                              <w:pPr>
                                <w:spacing w:line="240" w:lineRule="auto"/>
                                <w:textDirection w:val="btLr"/>
                              </w:pPr>
                              <w:r>
                                <w:rPr>
                                  <w:color w:val="000000"/>
                                  <w:sz w:val="16"/>
                                </w:rPr>
                                <w:t>Biodiversity</w:t>
                              </w:r>
                            </w:p>
                          </w:txbxContent>
                        </wps:txbx>
                        <wps:bodyPr spcFirstLastPara="1" wrap="square" lIns="91425" tIns="91425" rIns="91425" bIns="91425" anchor="ctr" anchorCtr="0">
                          <a:noAutofit/>
                        </wps:bodyPr>
                      </wps:wsp>
                      <wps:wsp>
                        <wps:cNvPr id="20" name="Circle: Hollow 20"/>
                        <wps:cNvSpPr/>
                        <wps:spPr>
                          <a:xfrm>
                            <a:off x="3987975" y="2822675"/>
                            <a:ext cx="304800" cy="265800"/>
                          </a:xfrm>
                          <a:prstGeom prst="donut">
                            <a:avLst>
                              <a:gd name="adj" fmla="val 25000"/>
                            </a:avLst>
                          </a:prstGeom>
                          <a:solidFill>
                            <a:srgbClr val="CFE2F3"/>
                          </a:solidFill>
                          <a:ln w="9525" cap="flat" cmpd="sng">
                            <a:solidFill>
                              <a:srgbClr val="000000"/>
                            </a:solidFill>
                            <a:prstDash val="solid"/>
                            <a:round/>
                            <a:headEnd type="none" w="sm" len="sm"/>
                            <a:tailEnd type="none" w="sm" len="sm"/>
                          </a:ln>
                        </wps:spPr>
                        <wps:txbx>
                          <w:txbxContent>
                            <w:p w14:paraId="0847387B"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21" name="Speech Bubble: Rectangle 21"/>
                        <wps:cNvSpPr/>
                        <wps:spPr>
                          <a:xfrm>
                            <a:off x="3924025" y="3147075"/>
                            <a:ext cx="885300" cy="605100"/>
                          </a:xfrm>
                          <a:prstGeom prst="wedgeRectCallout">
                            <a:avLst>
                              <a:gd name="adj1" fmla="val -14723"/>
                              <a:gd name="adj2" fmla="val -68176"/>
                            </a:avLst>
                          </a:prstGeom>
                          <a:solidFill>
                            <a:srgbClr val="CFE2F3"/>
                          </a:solidFill>
                          <a:ln w="9525" cap="flat" cmpd="sng">
                            <a:solidFill>
                              <a:srgbClr val="000000"/>
                            </a:solidFill>
                            <a:prstDash val="solid"/>
                            <a:round/>
                            <a:headEnd type="none" w="sm" len="sm"/>
                            <a:tailEnd type="none" w="sm" len="sm"/>
                          </a:ln>
                        </wps:spPr>
                        <wps:txbx>
                          <w:txbxContent>
                            <w:p w14:paraId="20DBD91F" w14:textId="77777777" w:rsidR="008152ED" w:rsidRDefault="00474C06">
                              <w:pPr>
                                <w:spacing w:line="240" w:lineRule="auto"/>
                                <w:textDirection w:val="btLr"/>
                              </w:pPr>
                              <w:r>
                                <w:rPr>
                                  <w:color w:val="000000"/>
                                  <w:sz w:val="16"/>
                                </w:rPr>
                                <w:t>Hub details (likely to evolve into hub worker supervision)</w:t>
                              </w:r>
                            </w:p>
                          </w:txbxContent>
                        </wps:txbx>
                        <wps:bodyPr spcFirstLastPara="1" wrap="square" lIns="91425" tIns="91425" rIns="91425" bIns="91425" anchor="ctr" anchorCtr="0">
                          <a:noAutofit/>
                        </wps:bodyPr>
                      </wps:wsp>
                      <wps:wsp>
                        <wps:cNvPr id="22" name="Oval 22"/>
                        <wps:cNvSpPr/>
                        <wps:spPr>
                          <a:xfrm>
                            <a:off x="4671425" y="1740825"/>
                            <a:ext cx="570300" cy="481800"/>
                          </a:xfrm>
                          <a:prstGeom prst="ellipse">
                            <a:avLst/>
                          </a:prstGeom>
                          <a:solidFill>
                            <a:srgbClr val="3C78D8">
                              <a:alpha val="54750"/>
                            </a:srgbClr>
                          </a:solidFill>
                          <a:ln w="9525" cap="flat" cmpd="sng">
                            <a:solidFill>
                              <a:srgbClr val="000000"/>
                            </a:solidFill>
                            <a:prstDash val="solid"/>
                            <a:round/>
                            <a:headEnd type="none" w="sm" len="sm"/>
                            <a:tailEnd type="none" w="sm" len="sm"/>
                          </a:ln>
                        </wps:spPr>
                        <wps:txbx>
                          <w:txbxContent>
                            <w:p w14:paraId="1181AB77"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23" name="Arrow: Right 23"/>
                        <wps:cNvSpPr/>
                        <wps:spPr>
                          <a:xfrm rot="9248860">
                            <a:off x="5188195" y="1730838"/>
                            <a:ext cx="334363" cy="265797"/>
                          </a:xfrm>
                          <a:prstGeom prst="rightArrow">
                            <a:avLst>
                              <a:gd name="adj1" fmla="val 50000"/>
                              <a:gd name="adj2" fmla="val 50000"/>
                            </a:avLst>
                          </a:prstGeom>
                          <a:solidFill>
                            <a:srgbClr val="3C78D8">
                              <a:alpha val="54750"/>
                            </a:srgbClr>
                          </a:solidFill>
                          <a:ln w="9525" cap="flat" cmpd="sng">
                            <a:solidFill>
                              <a:srgbClr val="000000"/>
                            </a:solidFill>
                            <a:prstDash val="solid"/>
                            <a:round/>
                            <a:headEnd type="none" w="sm" len="sm"/>
                            <a:tailEnd type="none" w="sm" len="sm"/>
                          </a:ln>
                        </wps:spPr>
                        <wps:txbx>
                          <w:txbxContent>
                            <w:p w14:paraId="14F852E0"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5505250" y="1382413"/>
                            <a:ext cx="885300" cy="738900"/>
                          </a:xfrm>
                          <a:prstGeom prst="rect">
                            <a:avLst/>
                          </a:prstGeom>
                          <a:noFill/>
                          <a:ln>
                            <a:noFill/>
                          </a:ln>
                        </wps:spPr>
                        <wps:txbx>
                          <w:txbxContent>
                            <w:p w14:paraId="41E9F274" w14:textId="77777777" w:rsidR="008152ED" w:rsidRDefault="00474C06">
                              <w:pPr>
                                <w:spacing w:line="240" w:lineRule="auto"/>
                                <w:textDirection w:val="btLr"/>
                              </w:pPr>
                              <w:r>
                                <w:rPr>
                                  <w:color w:val="000000"/>
                                  <w:sz w:val="18"/>
                                </w:rPr>
                                <w:t>Garforth Flood Management Group</w:t>
                              </w:r>
                            </w:p>
                          </w:txbxContent>
                        </wps:txbx>
                        <wps:bodyPr spcFirstLastPara="1" wrap="square" lIns="91425" tIns="91425" rIns="91425" bIns="91425" anchor="t" anchorCtr="0">
                          <a:spAutoFit/>
                        </wps:bodyPr>
                      </wps:wsp>
                      <wps:wsp>
                        <wps:cNvPr id="25" name="Circle: Hollow 25"/>
                        <wps:cNvSpPr/>
                        <wps:spPr>
                          <a:xfrm>
                            <a:off x="2643600" y="1942338"/>
                            <a:ext cx="383700" cy="363900"/>
                          </a:xfrm>
                          <a:prstGeom prst="donut">
                            <a:avLst>
                              <a:gd name="adj" fmla="val 25000"/>
                            </a:avLst>
                          </a:prstGeom>
                          <a:solidFill>
                            <a:srgbClr val="D5A6BD"/>
                          </a:solidFill>
                          <a:ln w="9525" cap="flat" cmpd="sng">
                            <a:solidFill>
                              <a:srgbClr val="000000"/>
                            </a:solidFill>
                            <a:prstDash val="solid"/>
                            <a:round/>
                            <a:headEnd type="none" w="sm" len="sm"/>
                            <a:tailEnd type="none" w="sm" len="sm"/>
                          </a:ln>
                        </wps:spPr>
                        <wps:txbx>
                          <w:txbxContent>
                            <w:p w14:paraId="3E46F4EF" w14:textId="77777777" w:rsidR="008152ED" w:rsidRDefault="008152ED">
                              <w:pPr>
                                <w:spacing w:line="240" w:lineRule="auto"/>
                                <w:textDirection w:val="btLr"/>
                              </w:pPr>
                            </w:p>
                          </w:txbxContent>
                        </wps:txbx>
                        <wps:bodyPr spcFirstLastPara="1" wrap="square" lIns="91425" tIns="91425" rIns="91425" bIns="91425" anchor="ctr" anchorCtr="0">
                          <a:noAutofit/>
                        </wps:bodyPr>
                      </wps:wsp>
                      <wps:wsp>
                        <wps:cNvPr id="26" name="Speech Bubble: Rectangle 26"/>
                        <wps:cNvSpPr/>
                        <wps:spPr>
                          <a:xfrm>
                            <a:off x="2006250" y="1731700"/>
                            <a:ext cx="670500" cy="324600"/>
                          </a:xfrm>
                          <a:prstGeom prst="wedgeRectCallout">
                            <a:avLst>
                              <a:gd name="adj1" fmla="val 56572"/>
                              <a:gd name="adj2" fmla="val 77150"/>
                            </a:avLst>
                          </a:prstGeom>
                          <a:solidFill>
                            <a:srgbClr val="D5A6BD"/>
                          </a:solidFill>
                          <a:ln w="9525" cap="flat" cmpd="sng">
                            <a:solidFill>
                              <a:srgbClr val="000000"/>
                            </a:solidFill>
                            <a:prstDash val="solid"/>
                            <a:round/>
                            <a:headEnd type="none" w="sm" len="sm"/>
                            <a:tailEnd type="none" w="sm" len="sm"/>
                          </a:ln>
                        </wps:spPr>
                        <wps:txbx>
                          <w:txbxContent>
                            <w:p w14:paraId="5EE01837" w14:textId="77777777" w:rsidR="008152ED" w:rsidRDefault="00474C06">
                              <w:pPr>
                                <w:spacing w:line="240" w:lineRule="auto"/>
                                <w:textDirection w:val="btLr"/>
                              </w:pPr>
                              <w:r>
                                <w:rPr>
                                  <w:color w:val="000000"/>
                                  <w:sz w:val="16"/>
                                </w:rPr>
                                <w:t>Education</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962400" cy="2881745"/>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962400" cy="2881745"/>
                        </a:xfrm>
                        <a:prstGeom prst="rect"/>
                        <a:ln/>
                      </pic:spPr>
                    </pic:pic>
                  </a:graphicData>
                </a:graphic>
              </wp:inline>
            </w:drawing>
          </mc:Fallback>
        </mc:AlternateContent>
      </w:r>
    </w:p>
    <w:p w14:paraId="00000069" w14:textId="77777777" w:rsidR="008152ED" w:rsidRDefault="008152ED"/>
    <w:p w14:paraId="0000006A" w14:textId="77777777" w:rsidR="008152ED" w:rsidRDefault="00474C06">
      <w:pPr>
        <w:rPr>
          <w:b/>
        </w:rPr>
      </w:pPr>
      <w:r>
        <w:br w:type="page"/>
      </w:r>
    </w:p>
    <w:p w14:paraId="0000006B" w14:textId="77777777" w:rsidR="008152ED" w:rsidRDefault="00474C06">
      <w:pPr>
        <w:rPr>
          <w:b/>
        </w:rPr>
      </w:pPr>
      <w:r>
        <w:rPr>
          <w:b/>
        </w:rPr>
        <w:t>Preliminary budget ideas</w:t>
      </w:r>
    </w:p>
    <w:p w14:paraId="0000006C" w14:textId="77777777" w:rsidR="008152ED" w:rsidRDefault="008152ED"/>
    <w:p w14:paraId="0000006D" w14:textId="77777777" w:rsidR="008152ED" w:rsidRDefault="00474C06">
      <w:r>
        <w:t>Most of our budget working-out has not yet been done but we have just listed the items the group is already ready to spend money on as these things will help us to reach out and get more people involved. We haven’t yet gone through a decision-making proces</w:t>
      </w:r>
      <w:r>
        <w:t xml:space="preserve">s within the group for approving costs related to these or other areas of action but would do this before any money is spent.. </w:t>
      </w:r>
    </w:p>
    <w:tbl>
      <w:tblPr>
        <w:tblStyle w:val="a"/>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152ED" w14:paraId="560DEC5E" w14:textId="77777777">
        <w:tc>
          <w:tcPr>
            <w:tcW w:w="2257" w:type="dxa"/>
            <w:shd w:val="clear" w:color="auto" w:fill="auto"/>
            <w:tcMar>
              <w:top w:w="100" w:type="dxa"/>
              <w:left w:w="100" w:type="dxa"/>
              <w:bottom w:w="100" w:type="dxa"/>
              <w:right w:w="100" w:type="dxa"/>
            </w:tcMar>
          </w:tcPr>
          <w:p w14:paraId="0000006E" w14:textId="77777777" w:rsidR="008152ED" w:rsidRDefault="00474C06">
            <w:pPr>
              <w:widowControl w:val="0"/>
              <w:pBdr>
                <w:top w:val="nil"/>
                <w:left w:val="nil"/>
                <w:bottom w:val="nil"/>
                <w:right w:val="nil"/>
                <w:between w:val="nil"/>
              </w:pBdr>
              <w:spacing w:line="240" w:lineRule="auto"/>
            </w:pPr>
            <w:r>
              <w:t>Budget line</w:t>
            </w:r>
          </w:p>
        </w:tc>
        <w:tc>
          <w:tcPr>
            <w:tcW w:w="2257" w:type="dxa"/>
            <w:shd w:val="clear" w:color="auto" w:fill="auto"/>
            <w:tcMar>
              <w:top w:w="100" w:type="dxa"/>
              <w:left w:w="100" w:type="dxa"/>
              <w:bottom w:w="100" w:type="dxa"/>
              <w:right w:w="100" w:type="dxa"/>
            </w:tcMar>
          </w:tcPr>
          <w:p w14:paraId="0000006F" w14:textId="77777777" w:rsidR="008152ED" w:rsidRDefault="00474C06">
            <w:pPr>
              <w:widowControl w:val="0"/>
              <w:pBdr>
                <w:top w:val="nil"/>
                <w:left w:val="nil"/>
                <w:bottom w:val="nil"/>
                <w:right w:val="nil"/>
                <w:between w:val="nil"/>
              </w:pBdr>
              <w:spacing w:line="240" w:lineRule="auto"/>
            </w:pPr>
            <w:r>
              <w:t>Details</w:t>
            </w:r>
          </w:p>
        </w:tc>
        <w:tc>
          <w:tcPr>
            <w:tcW w:w="2257" w:type="dxa"/>
            <w:shd w:val="clear" w:color="auto" w:fill="auto"/>
            <w:tcMar>
              <w:top w:w="100" w:type="dxa"/>
              <w:left w:w="100" w:type="dxa"/>
              <w:bottom w:w="100" w:type="dxa"/>
              <w:right w:w="100" w:type="dxa"/>
            </w:tcMar>
          </w:tcPr>
          <w:p w14:paraId="00000070" w14:textId="77777777" w:rsidR="008152ED" w:rsidRDefault="00474C06">
            <w:pPr>
              <w:widowControl w:val="0"/>
              <w:pBdr>
                <w:top w:val="nil"/>
                <w:left w:val="nil"/>
                <w:bottom w:val="nil"/>
                <w:right w:val="nil"/>
                <w:between w:val="nil"/>
              </w:pBdr>
              <w:spacing w:line="240" w:lineRule="auto"/>
            </w:pPr>
            <w:r>
              <w:t>Estimated cost</w:t>
            </w:r>
          </w:p>
        </w:tc>
        <w:tc>
          <w:tcPr>
            <w:tcW w:w="2257" w:type="dxa"/>
            <w:shd w:val="clear" w:color="auto" w:fill="auto"/>
            <w:tcMar>
              <w:top w:w="100" w:type="dxa"/>
              <w:left w:w="100" w:type="dxa"/>
              <w:bottom w:w="100" w:type="dxa"/>
              <w:right w:w="100" w:type="dxa"/>
            </w:tcMar>
          </w:tcPr>
          <w:p w14:paraId="00000071" w14:textId="77777777" w:rsidR="008152ED" w:rsidRDefault="00474C06">
            <w:pPr>
              <w:widowControl w:val="0"/>
              <w:pBdr>
                <w:top w:val="nil"/>
                <w:left w:val="nil"/>
                <w:bottom w:val="nil"/>
                <w:right w:val="nil"/>
                <w:between w:val="nil"/>
              </w:pBdr>
              <w:spacing w:line="240" w:lineRule="auto"/>
            </w:pPr>
            <w:r>
              <w:t>Responsible</w:t>
            </w:r>
          </w:p>
        </w:tc>
      </w:tr>
      <w:tr w:rsidR="008152ED" w14:paraId="6F31ABAF" w14:textId="77777777">
        <w:tc>
          <w:tcPr>
            <w:tcW w:w="2257" w:type="dxa"/>
            <w:shd w:val="clear" w:color="auto" w:fill="auto"/>
            <w:tcMar>
              <w:top w:w="100" w:type="dxa"/>
              <w:left w:w="100" w:type="dxa"/>
              <w:bottom w:w="100" w:type="dxa"/>
              <w:right w:w="100" w:type="dxa"/>
            </w:tcMar>
          </w:tcPr>
          <w:p w14:paraId="00000072" w14:textId="77777777" w:rsidR="008152ED" w:rsidRDefault="00474C06">
            <w:pPr>
              <w:widowControl w:val="0"/>
              <w:pBdr>
                <w:top w:val="nil"/>
                <w:left w:val="nil"/>
                <w:bottom w:val="nil"/>
                <w:right w:val="nil"/>
                <w:between w:val="nil"/>
              </w:pBdr>
              <w:spacing w:line="240" w:lineRule="auto"/>
            </w:pPr>
            <w:r>
              <w:t>Purchase of domain name and hosting</w:t>
            </w:r>
          </w:p>
        </w:tc>
        <w:tc>
          <w:tcPr>
            <w:tcW w:w="2257" w:type="dxa"/>
            <w:shd w:val="clear" w:color="auto" w:fill="auto"/>
            <w:tcMar>
              <w:top w:w="100" w:type="dxa"/>
              <w:left w:w="100" w:type="dxa"/>
              <w:bottom w:w="100" w:type="dxa"/>
              <w:right w:w="100" w:type="dxa"/>
            </w:tcMar>
          </w:tcPr>
          <w:p w14:paraId="00000073" w14:textId="77777777" w:rsidR="008152ED" w:rsidRDefault="00474C06">
            <w:pPr>
              <w:widowControl w:val="0"/>
              <w:pBdr>
                <w:top w:val="nil"/>
                <w:left w:val="nil"/>
                <w:bottom w:val="nil"/>
                <w:right w:val="nil"/>
                <w:between w:val="nil"/>
              </w:pBdr>
              <w:spacing w:line="240" w:lineRule="auto"/>
            </w:pPr>
            <w:r>
              <w:t>Enabling us to have our own domain on a basic website, and an official email contact</w:t>
            </w:r>
          </w:p>
        </w:tc>
        <w:tc>
          <w:tcPr>
            <w:tcW w:w="2257" w:type="dxa"/>
            <w:shd w:val="clear" w:color="auto" w:fill="auto"/>
            <w:tcMar>
              <w:top w:w="100" w:type="dxa"/>
              <w:left w:w="100" w:type="dxa"/>
              <w:bottom w:w="100" w:type="dxa"/>
              <w:right w:w="100" w:type="dxa"/>
            </w:tcMar>
          </w:tcPr>
          <w:p w14:paraId="00000074" w14:textId="77777777" w:rsidR="008152ED" w:rsidRDefault="00474C06">
            <w:pPr>
              <w:widowControl w:val="0"/>
              <w:pBdr>
                <w:top w:val="nil"/>
                <w:left w:val="nil"/>
                <w:bottom w:val="nil"/>
                <w:right w:val="nil"/>
                <w:between w:val="nil"/>
              </w:pBdr>
              <w:spacing w:line="240" w:lineRule="auto"/>
            </w:pPr>
            <w:r>
              <w:t>£3/month</w:t>
            </w:r>
          </w:p>
        </w:tc>
        <w:tc>
          <w:tcPr>
            <w:tcW w:w="2257" w:type="dxa"/>
            <w:shd w:val="clear" w:color="auto" w:fill="auto"/>
            <w:tcMar>
              <w:top w:w="100" w:type="dxa"/>
              <w:left w:w="100" w:type="dxa"/>
              <w:bottom w:w="100" w:type="dxa"/>
              <w:right w:w="100" w:type="dxa"/>
            </w:tcMar>
          </w:tcPr>
          <w:p w14:paraId="00000075" w14:textId="77777777" w:rsidR="008152ED" w:rsidRDefault="00474C06">
            <w:pPr>
              <w:widowControl w:val="0"/>
              <w:pBdr>
                <w:top w:val="nil"/>
                <w:left w:val="nil"/>
                <w:bottom w:val="nil"/>
                <w:right w:val="nil"/>
                <w:between w:val="nil"/>
              </w:pBdr>
              <w:spacing w:line="240" w:lineRule="auto"/>
            </w:pPr>
            <w:r>
              <w:t>Comms sub circle</w:t>
            </w:r>
          </w:p>
        </w:tc>
      </w:tr>
      <w:tr w:rsidR="008152ED" w14:paraId="5F945B19" w14:textId="77777777">
        <w:tc>
          <w:tcPr>
            <w:tcW w:w="2257" w:type="dxa"/>
            <w:shd w:val="clear" w:color="auto" w:fill="auto"/>
            <w:tcMar>
              <w:top w:w="100" w:type="dxa"/>
              <w:left w:w="100" w:type="dxa"/>
              <w:bottom w:w="100" w:type="dxa"/>
              <w:right w:w="100" w:type="dxa"/>
            </w:tcMar>
          </w:tcPr>
          <w:p w14:paraId="00000076" w14:textId="77777777" w:rsidR="008152ED" w:rsidRDefault="00474C06">
            <w:pPr>
              <w:widowControl w:val="0"/>
              <w:spacing w:line="240" w:lineRule="auto"/>
            </w:pPr>
            <w:r>
              <w:t xml:space="preserve">Stall hire costs </w:t>
            </w:r>
          </w:p>
        </w:tc>
        <w:tc>
          <w:tcPr>
            <w:tcW w:w="2257" w:type="dxa"/>
            <w:shd w:val="clear" w:color="auto" w:fill="auto"/>
            <w:tcMar>
              <w:top w:w="100" w:type="dxa"/>
              <w:left w:w="100" w:type="dxa"/>
              <w:bottom w:w="100" w:type="dxa"/>
              <w:right w:w="100" w:type="dxa"/>
            </w:tcMar>
          </w:tcPr>
          <w:p w14:paraId="00000077" w14:textId="77777777" w:rsidR="008152ED" w:rsidRDefault="00474C06">
            <w:pPr>
              <w:widowControl w:val="0"/>
              <w:spacing w:line="240" w:lineRule="auto"/>
            </w:pPr>
            <w:r>
              <w:t>4-8 per year</w:t>
            </w:r>
          </w:p>
        </w:tc>
        <w:tc>
          <w:tcPr>
            <w:tcW w:w="2257" w:type="dxa"/>
            <w:shd w:val="clear" w:color="auto" w:fill="auto"/>
            <w:tcMar>
              <w:top w:w="100" w:type="dxa"/>
              <w:left w:w="100" w:type="dxa"/>
              <w:bottom w:w="100" w:type="dxa"/>
              <w:right w:w="100" w:type="dxa"/>
            </w:tcMar>
          </w:tcPr>
          <w:p w14:paraId="00000078" w14:textId="77777777" w:rsidR="008152ED" w:rsidRDefault="00474C06">
            <w:pPr>
              <w:widowControl w:val="0"/>
              <w:spacing w:line="240" w:lineRule="auto"/>
            </w:pPr>
            <w:r>
              <w:t>TBC</w:t>
            </w:r>
          </w:p>
        </w:tc>
        <w:tc>
          <w:tcPr>
            <w:tcW w:w="2257" w:type="dxa"/>
            <w:shd w:val="clear" w:color="auto" w:fill="auto"/>
            <w:tcMar>
              <w:top w:w="100" w:type="dxa"/>
              <w:left w:w="100" w:type="dxa"/>
              <w:bottom w:w="100" w:type="dxa"/>
              <w:right w:w="100" w:type="dxa"/>
            </w:tcMar>
          </w:tcPr>
          <w:p w14:paraId="00000079" w14:textId="77777777" w:rsidR="008152ED" w:rsidRDefault="00474C06">
            <w:pPr>
              <w:widowControl w:val="0"/>
              <w:spacing w:line="240" w:lineRule="auto"/>
            </w:pPr>
            <w:r>
              <w:t>Comms sub circle</w:t>
            </w:r>
          </w:p>
        </w:tc>
      </w:tr>
      <w:tr w:rsidR="008152ED" w14:paraId="5977B81B" w14:textId="77777777">
        <w:tc>
          <w:tcPr>
            <w:tcW w:w="2257" w:type="dxa"/>
            <w:shd w:val="clear" w:color="auto" w:fill="auto"/>
            <w:tcMar>
              <w:top w:w="100" w:type="dxa"/>
              <w:left w:w="100" w:type="dxa"/>
              <w:bottom w:w="100" w:type="dxa"/>
              <w:right w:w="100" w:type="dxa"/>
            </w:tcMar>
          </w:tcPr>
          <w:p w14:paraId="0000007A" w14:textId="77777777" w:rsidR="008152ED" w:rsidRDefault="00474C06">
            <w:pPr>
              <w:widowControl w:val="0"/>
              <w:pBdr>
                <w:top w:val="nil"/>
                <w:left w:val="nil"/>
                <w:bottom w:val="nil"/>
                <w:right w:val="nil"/>
                <w:between w:val="nil"/>
              </w:pBdr>
              <w:spacing w:line="240" w:lineRule="auto"/>
            </w:pPr>
            <w:r>
              <w:t>Printing of logo on banners, Hi Viz jackets and business cards</w:t>
            </w:r>
          </w:p>
        </w:tc>
        <w:tc>
          <w:tcPr>
            <w:tcW w:w="2257" w:type="dxa"/>
            <w:shd w:val="clear" w:color="auto" w:fill="auto"/>
            <w:tcMar>
              <w:top w:w="100" w:type="dxa"/>
              <w:left w:w="100" w:type="dxa"/>
              <w:bottom w:w="100" w:type="dxa"/>
              <w:right w:w="100" w:type="dxa"/>
            </w:tcMar>
          </w:tcPr>
          <w:p w14:paraId="0000007B" w14:textId="77777777" w:rsidR="008152ED" w:rsidRDefault="00474C06">
            <w:pPr>
              <w:widowControl w:val="0"/>
              <w:pBdr>
                <w:top w:val="nil"/>
                <w:left w:val="nil"/>
                <w:bottom w:val="nil"/>
                <w:right w:val="nil"/>
                <w:between w:val="nil"/>
              </w:pBdr>
              <w:spacing w:line="240" w:lineRule="auto"/>
            </w:pPr>
            <w:r>
              <w:t>Helping to get the group known during events</w:t>
            </w:r>
          </w:p>
        </w:tc>
        <w:tc>
          <w:tcPr>
            <w:tcW w:w="2257" w:type="dxa"/>
            <w:shd w:val="clear" w:color="auto" w:fill="auto"/>
            <w:tcMar>
              <w:top w:w="100" w:type="dxa"/>
              <w:left w:w="100" w:type="dxa"/>
              <w:bottom w:w="100" w:type="dxa"/>
              <w:right w:w="100" w:type="dxa"/>
            </w:tcMar>
          </w:tcPr>
          <w:p w14:paraId="0000007C" w14:textId="77777777" w:rsidR="008152ED" w:rsidRDefault="00474C06">
            <w:pPr>
              <w:widowControl w:val="0"/>
              <w:pBdr>
                <w:top w:val="nil"/>
                <w:left w:val="nil"/>
                <w:bottom w:val="nil"/>
                <w:right w:val="nil"/>
                <w:between w:val="nil"/>
              </w:pBdr>
              <w:spacing w:line="240" w:lineRule="auto"/>
            </w:pPr>
            <w:r>
              <w:t>TBC</w:t>
            </w:r>
          </w:p>
        </w:tc>
        <w:tc>
          <w:tcPr>
            <w:tcW w:w="2257" w:type="dxa"/>
            <w:shd w:val="clear" w:color="auto" w:fill="auto"/>
            <w:tcMar>
              <w:top w:w="100" w:type="dxa"/>
              <w:left w:w="100" w:type="dxa"/>
              <w:bottom w:w="100" w:type="dxa"/>
              <w:right w:w="100" w:type="dxa"/>
            </w:tcMar>
          </w:tcPr>
          <w:p w14:paraId="0000007D" w14:textId="77777777" w:rsidR="008152ED" w:rsidRDefault="00474C06">
            <w:pPr>
              <w:widowControl w:val="0"/>
              <w:pBdr>
                <w:top w:val="nil"/>
                <w:left w:val="nil"/>
                <w:bottom w:val="nil"/>
                <w:right w:val="nil"/>
                <w:between w:val="nil"/>
              </w:pBdr>
              <w:spacing w:line="240" w:lineRule="auto"/>
            </w:pPr>
            <w:r>
              <w:t>Comms sub circle</w:t>
            </w:r>
          </w:p>
        </w:tc>
      </w:tr>
      <w:tr w:rsidR="008152ED" w14:paraId="60DEBE78" w14:textId="77777777">
        <w:tc>
          <w:tcPr>
            <w:tcW w:w="2257" w:type="dxa"/>
            <w:shd w:val="clear" w:color="auto" w:fill="auto"/>
            <w:tcMar>
              <w:top w:w="100" w:type="dxa"/>
              <w:left w:w="100" w:type="dxa"/>
              <w:bottom w:w="100" w:type="dxa"/>
              <w:right w:w="100" w:type="dxa"/>
            </w:tcMar>
          </w:tcPr>
          <w:p w14:paraId="0000007E" w14:textId="77777777" w:rsidR="008152ED" w:rsidRDefault="00474C06">
            <w:pPr>
              <w:widowControl w:val="0"/>
              <w:pBdr>
                <w:top w:val="nil"/>
                <w:left w:val="nil"/>
                <w:bottom w:val="nil"/>
                <w:right w:val="nil"/>
                <w:between w:val="nil"/>
              </w:pBdr>
              <w:spacing w:line="240" w:lineRule="auto"/>
            </w:pPr>
            <w:r>
              <w:t>Stall set up materials</w:t>
            </w:r>
          </w:p>
        </w:tc>
        <w:tc>
          <w:tcPr>
            <w:tcW w:w="2257" w:type="dxa"/>
            <w:shd w:val="clear" w:color="auto" w:fill="auto"/>
            <w:tcMar>
              <w:top w:w="100" w:type="dxa"/>
              <w:left w:w="100" w:type="dxa"/>
              <w:bottom w:w="100" w:type="dxa"/>
              <w:right w:w="100" w:type="dxa"/>
            </w:tcMar>
          </w:tcPr>
          <w:p w14:paraId="0000007F" w14:textId="77777777" w:rsidR="008152ED" w:rsidRDefault="00474C06">
            <w:pPr>
              <w:widowControl w:val="0"/>
              <w:pBdr>
                <w:top w:val="nil"/>
                <w:left w:val="nil"/>
                <w:bottom w:val="nil"/>
                <w:right w:val="nil"/>
                <w:between w:val="nil"/>
              </w:pBdr>
              <w:spacing w:line="240" w:lineRule="auto"/>
            </w:pPr>
            <w:r>
              <w:t>Gazebo, table, boards</w:t>
            </w:r>
          </w:p>
        </w:tc>
        <w:tc>
          <w:tcPr>
            <w:tcW w:w="2257" w:type="dxa"/>
            <w:shd w:val="clear" w:color="auto" w:fill="auto"/>
            <w:tcMar>
              <w:top w:w="100" w:type="dxa"/>
              <w:left w:w="100" w:type="dxa"/>
              <w:bottom w:w="100" w:type="dxa"/>
              <w:right w:w="100" w:type="dxa"/>
            </w:tcMar>
          </w:tcPr>
          <w:p w14:paraId="00000080" w14:textId="77777777" w:rsidR="008152ED" w:rsidRDefault="00474C06">
            <w:pPr>
              <w:widowControl w:val="0"/>
              <w:pBdr>
                <w:top w:val="nil"/>
                <w:left w:val="nil"/>
                <w:bottom w:val="nil"/>
                <w:right w:val="nil"/>
                <w:between w:val="nil"/>
              </w:pBdr>
              <w:spacing w:line="240" w:lineRule="auto"/>
            </w:pPr>
            <w:r>
              <w:t>TBC</w:t>
            </w:r>
          </w:p>
        </w:tc>
        <w:tc>
          <w:tcPr>
            <w:tcW w:w="2257" w:type="dxa"/>
            <w:shd w:val="clear" w:color="auto" w:fill="auto"/>
            <w:tcMar>
              <w:top w:w="100" w:type="dxa"/>
              <w:left w:w="100" w:type="dxa"/>
              <w:bottom w:w="100" w:type="dxa"/>
              <w:right w:w="100" w:type="dxa"/>
            </w:tcMar>
          </w:tcPr>
          <w:p w14:paraId="00000081" w14:textId="77777777" w:rsidR="008152ED" w:rsidRDefault="00474C06">
            <w:pPr>
              <w:widowControl w:val="0"/>
              <w:pBdr>
                <w:top w:val="nil"/>
                <w:left w:val="nil"/>
                <w:bottom w:val="nil"/>
                <w:right w:val="nil"/>
                <w:between w:val="nil"/>
              </w:pBdr>
              <w:spacing w:line="240" w:lineRule="auto"/>
            </w:pPr>
            <w:r>
              <w:t>Comms &amp; events  sub circles</w:t>
            </w:r>
          </w:p>
        </w:tc>
      </w:tr>
      <w:tr w:rsidR="008152ED" w14:paraId="5C3DF98D" w14:textId="77777777">
        <w:tc>
          <w:tcPr>
            <w:tcW w:w="2257" w:type="dxa"/>
            <w:shd w:val="clear" w:color="auto" w:fill="auto"/>
            <w:tcMar>
              <w:top w:w="100" w:type="dxa"/>
              <w:left w:w="100" w:type="dxa"/>
              <w:bottom w:w="100" w:type="dxa"/>
              <w:right w:w="100" w:type="dxa"/>
            </w:tcMar>
          </w:tcPr>
          <w:p w14:paraId="00000082" w14:textId="77777777" w:rsidR="008152ED" w:rsidRDefault="00474C06">
            <w:pPr>
              <w:widowControl w:val="0"/>
              <w:pBdr>
                <w:top w:val="nil"/>
                <w:left w:val="nil"/>
                <w:bottom w:val="nil"/>
                <w:right w:val="nil"/>
                <w:between w:val="nil"/>
              </w:pBdr>
              <w:spacing w:line="240" w:lineRule="auto"/>
            </w:pPr>
            <w:r>
              <w:t xml:space="preserve">Printing </w:t>
            </w:r>
          </w:p>
        </w:tc>
        <w:tc>
          <w:tcPr>
            <w:tcW w:w="2257" w:type="dxa"/>
            <w:shd w:val="clear" w:color="auto" w:fill="auto"/>
            <w:tcMar>
              <w:top w:w="100" w:type="dxa"/>
              <w:left w:w="100" w:type="dxa"/>
              <w:bottom w:w="100" w:type="dxa"/>
              <w:right w:w="100" w:type="dxa"/>
            </w:tcMar>
          </w:tcPr>
          <w:p w14:paraId="00000083" w14:textId="77777777" w:rsidR="008152ED" w:rsidRDefault="00474C06">
            <w:pPr>
              <w:widowControl w:val="0"/>
              <w:pBdr>
                <w:top w:val="nil"/>
                <w:left w:val="nil"/>
                <w:bottom w:val="nil"/>
                <w:right w:val="nil"/>
                <w:between w:val="nil"/>
              </w:pBdr>
              <w:spacing w:line="240" w:lineRule="auto"/>
            </w:pPr>
            <w:r>
              <w:t>E.g. walks leaflet, recycling map</w:t>
            </w:r>
          </w:p>
        </w:tc>
        <w:tc>
          <w:tcPr>
            <w:tcW w:w="2257" w:type="dxa"/>
            <w:shd w:val="clear" w:color="auto" w:fill="auto"/>
            <w:tcMar>
              <w:top w:w="100" w:type="dxa"/>
              <w:left w:w="100" w:type="dxa"/>
              <w:bottom w:w="100" w:type="dxa"/>
              <w:right w:w="100" w:type="dxa"/>
            </w:tcMar>
          </w:tcPr>
          <w:p w14:paraId="00000084" w14:textId="77777777" w:rsidR="008152ED" w:rsidRDefault="00474C06">
            <w:pPr>
              <w:widowControl w:val="0"/>
              <w:pBdr>
                <w:top w:val="nil"/>
                <w:left w:val="nil"/>
                <w:bottom w:val="nil"/>
                <w:right w:val="nil"/>
                <w:between w:val="nil"/>
              </w:pBdr>
              <w:spacing w:line="240" w:lineRule="auto"/>
            </w:pPr>
            <w:r>
              <w:t>TBC</w:t>
            </w:r>
          </w:p>
        </w:tc>
        <w:tc>
          <w:tcPr>
            <w:tcW w:w="2257" w:type="dxa"/>
            <w:shd w:val="clear" w:color="auto" w:fill="auto"/>
            <w:tcMar>
              <w:top w:w="100" w:type="dxa"/>
              <w:left w:w="100" w:type="dxa"/>
              <w:bottom w:w="100" w:type="dxa"/>
              <w:right w:w="100" w:type="dxa"/>
            </w:tcMar>
          </w:tcPr>
          <w:p w14:paraId="00000085" w14:textId="77777777" w:rsidR="008152ED" w:rsidRDefault="00474C06">
            <w:pPr>
              <w:widowControl w:val="0"/>
              <w:pBdr>
                <w:top w:val="nil"/>
                <w:left w:val="nil"/>
                <w:bottom w:val="nil"/>
                <w:right w:val="nil"/>
                <w:between w:val="nil"/>
              </w:pBdr>
              <w:spacing w:line="240" w:lineRule="auto"/>
            </w:pPr>
            <w:r>
              <w:t>Active travel sub circle</w:t>
            </w:r>
          </w:p>
        </w:tc>
      </w:tr>
      <w:tr w:rsidR="008152ED" w14:paraId="509B8F02" w14:textId="77777777">
        <w:tc>
          <w:tcPr>
            <w:tcW w:w="2257" w:type="dxa"/>
            <w:shd w:val="clear" w:color="auto" w:fill="auto"/>
            <w:tcMar>
              <w:top w:w="100" w:type="dxa"/>
              <w:left w:w="100" w:type="dxa"/>
              <w:bottom w:w="100" w:type="dxa"/>
              <w:right w:w="100" w:type="dxa"/>
            </w:tcMar>
          </w:tcPr>
          <w:p w14:paraId="00000086" w14:textId="77777777" w:rsidR="008152ED" w:rsidRDefault="00474C06">
            <w:pPr>
              <w:widowControl w:val="0"/>
              <w:pBdr>
                <w:top w:val="nil"/>
                <w:left w:val="nil"/>
                <w:bottom w:val="nil"/>
                <w:right w:val="nil"/>
                <w:between w:val="nil"/>
              </w:pBdr>
              <w:spacing w:line="240" w:lineRule="auto"/>
            </w:pPr>
            <w:r>
              <w:t>Expert fees</w:t>
            </w:r>
          </w:p>
        </w:tc>
        <w:tc>
          <w:tcPr>
            <w:tcW w:w="2257" w:type="dxa"/>
            <w:shd w:val="clear" w:color="auto" w:fill="auto"/>
            <w:tcMar>
              <w:top w:w="100" w:type="dxa"/>
              <w:left w:w="100" w:type="dxa"/>
              <w:bottom w:w="100" w:type="dxa"/>
              <w:right w:w="100" w:type="dxa"/>
            </w:tcMar>
          </w:tcPr>
          <w:p w14:paraId="00000087" w14:textId="77777777" w:rsidR="008152ED" w:rsidRDefault="00474C06">
            <w:pPr>
              <w:widowControl w:val="0"/>
              <w:pBdr>
                <w:top w:val="nil"/>
                <w:left w:val="nil"/>
                <w:bottom w:val="nil"/>
                <w:right w:val="nil"/>
                <w:between w:val="nil"/>
              </w:pBdr>
              <w:spacing w:line="240" w:lineRule="auto"/>
            </w:pPr>
            <w:r>
              <w:t>Pay for a consultant to give advice on wildlife areas</w:t>
            </w:r>
          </w:p>
        </w:tc>
        <w:tc>
          <w:tcPr>
            <w:tcW w:w="2257" w:type="dxa"/>
            <w:shd w:val="clear" w:color="auto" w:fill="auto"/>
            <w:tcMar>
              <w:top w:w="100" w:type="dxa"/>
              <w:left w:w="100" w:type="dxa"/>
              <w:bottom w:w="100" w:type="dxa"/>
              <w:right w:w="100" w:type="dxa"/>
            </w:tcMar>
          </w:tcPr>
          <w:p w14:paraId="00000088" w14:textId="77777777" w:rsidR="008152ED" w:rsidRDefault="00474C06">
            <w:pPr>
              <w:widowControl w:val="0"/>
              <w:pBdr>
                <w:top w:val="nil"/>
                <w:left w:val="nil"/>
                <w:bottom w:val="nil"/>
                <w:right w:val="nil"/>
                <w:between w:val="nil"/>
              </w:pBdr>
              <w:spacing w:line="240" w:lineRule="auto"/>
            </w:pPr>
            <w:r>
              <w:t xml:space="preserve">TBC </w:t>
            </w:r>
          </w:p>
        </w:tc>
        <w:tc>
          <w:tcPr>
            <w:tcW w:w="2257" w:type="dxa"/>
            <w:shd w:val="clear" w:color="auto" w:fill="auto"/>
            <w:tcMar>
              <w:top w:w="100" w:type="dxa"/>
              <w:left w:w="100" w:type="dxa"/>
              <w:bottom w:w="100" w:type="dxa"/>
              <w:right w:w="100" w:type="dxa"/>
            </w:tcMar>
          </w:tcPr>
          <w:p w14:paraId="00000089" w14:textId="77777777" w:rsidR="008152ED" w:rsidRDefault="00474C06">
            <w:pPr>
              <w:widowControl w:val="0"/>
              <w:pBdr>
                <w:top w:val="nil"/>
                <w:left w:val="nil"/>
                <w:bottom w:val="nil"/>
                <w:right w:val="nil"/>
                <w:between w:val="nil"/>
              </w:pBdr>
              <w:spacing w:line="240" w:lineRule="auto"/>
            </w:pPr>
            <w:r>
              <w:t>Biodiversity and nature sub circle</w:t>
            </w:r>
          </w:p>
        </w:tc>
      </w:tr>
      <w:tr w:rsidR="008152ED" w14:paraId="7ACA1212" w14:textId="77777777">
        <w:tc>
          <w:tcPr>
            <w:tcW w:w="2257" w:type="dxa"/>
            <w:shd w:val="clear" w:color="auto" w:fill="auto"/>
            <w:tcMar>
              <w:top w:w="100" w:type="dxa"/>
              <w:left w:w="100" w:type="dxa"/>
              <w:bottom w:w="100" w:type="dxa"/>
              <w:right w:w="100" w:type="dxa"/>
            </w:tcMar>
          </w:tcPr>
          <w:p w14:paraId="0000008A" w14:textId="77777777" w:rsidR="008152ED" w:rsidRDefault="00474C06">
            <w:pPr>
              <w:widowControl w:val="0"/>
              <w:pBdr>
                <w:top w:val="nil"/>
                <w:left w:val="nil"/>
                <w:bottom w:val="nil"/>
                <w:right w:val="nil"/>
                <w:between w:val="nil"/>
              </w:pBdr>
              <w:spacing w:line="240" w:lineRule="auto"/>
            </w:pPr>
            <w:r>
              <w:t>Liability insurance</w:t>
            </w:r>
          </w:p>
        </w:tc>
        <w:tc>
          <w:tcPr>
            <w:tcW w:w="2257" w:type="dxa"/>
            <w:shd w:val="clear" w:color="auto" w:fill="auto"/>
            <w:tcMar>
              <w:top w:w="100" w:type="dxa"/>
              <w:left w:w="100" w:type="dxa"/>
              <w:bottom w:w="100" w:type="dxa"/>
              <w:right w:w="100" w:type="dxa"/>
            </w:tcMar>
          </w:tcPr>
          <w:p w14:paraId="0000008B" w14:textId="77777777" w:rsidR="008152ED" w:rsidRDefault="00474C06">
            <w:pPr>
              <w:widowControl w:val="0"/>
              <w:pBdr>
                <w:top w:val="nil"/>
                <w:left w:val="nil"/>
                <w:bottom w:val="nil"/>
                <w:right w:val="nil"/>
                <w:between w:val="nil"/>
              </w:pBdr>
              <w:spacing w:line="240" w:lineRule="auto"/>
            </w:pPr>
            <w:r>
              <w:t>To cover events and work in the wildlife area</w:t>
            </w:r>
          </w:p>
        </w:tc>
        <w:tc>
          <w:tcPr>
            <w:tcW w:w="2257" w:type="dxa"/>
            <w:shd w:val="clear" w:color="auto" w:fill="auto"/>
            <w:tcMar>
              <w:top w:w="100" w:type="dxa"/>
              <w:left w:w="100" w:type="dxa"/>
              <w:bottom w:w="100" w:type="dxa"/>
              <w:right w:w="100" w:type="dxa"/>
            </w:tcMar>
          </w:tcPr>
          <w:p w14:paraId="0000008C" w14:textId="77777777" w:rsidR="008152ED" w:rsidRDefault="00474C06">
            <w:pPr>
              <w:widowControl w:val="0"/>
              <w:pBdr>
                <w:top w:val="nil"/>
                <w:left w:val="nil"/>
                <w:bottom w:val="nil"/>
                <w:right w:val="nil"/>
                <w:between w:val="nil"/>
              </w:pBdr>
              <w:spacing w:line="240" w:lineRule="auto"/>
            </w:pPr>
            <w:r>
              <w:t>TBC</w:t>
            </w:r>
          </w:p>
        </w:tc>
        <w:tc>
          <w:tcPr>
            <w:tcW w:w="2257" w:type="dxa"/>
            <w:shd w:val="clear" w:color="auto" w:fill="auto"/>
            <w:tcMar>
              <w:top w:w="100" w:type="dxa"/>
              <w:left w:w="100" w:type="dxa"/>
              <w:bottom w:w="100" w:type="dxa"/>
              <w:right w:w="100" w:type="dxa"/>
            </w:tcMar>
          </w:tcPr>
          <w:p w14:paraId="0000008D" w14:textId="77777777" w:rsidR="008152ED" w:rsidRDefault="00474C06">
            <w:pPr>
              <w:widowControl w:val="0"/>
              <w:pBdr>
                <w:top w:val="nil"/>
                <w:left w:val="nil"/>
                <w:bottom w:val="nil"/>
                <w:right w:val="nil"/>
                <w:between w:val="nil"/>
              </w:pBdr>
              <w:spacing w:line="240" w:lineRule="auto"/>
            </w:pPr>
            <w:r>
              <w:t>Main Circle/ hub worker</w:t>
            </w:r>
          </w:p>
        </w:tc>
      </w:tr>
      <w:tr w:rsidR="008152ED" w14:paraId="35242E48" w14:textId="77777777">
        <w:tc>
          <w:tcPr>
            <w:tcW w:w="2257" w:type="dxa"/>
            <w:shd w:val="clear" w:color="auto" w:fill="auto"/>
            <w:tcMar>
              <w:top w:w="100" w:type="dxa"/>
              <w:left w:w="100" w:type="dxa"/>
              <w:bottom w:w="100" w:type="dxa"/>
              <w:right w:w="100" w:type="dxa"/>
            </w:tcMar>
          </w:tcPr>
          <w:p w14:paraId="0000008E" w14:textId="77777777" w:rsidR="008152ED" w:rsidRDefault="00474C06">
            <w:pPr>
              <w:widowControl w:val="0"/>
              <w:pBdr>
                <w:top w:val="nil"/>
                <w:left w:val="nil"/>
                <w:bottom w:val="nil"/>
                <w:right w:val="nil"/>
                <w:between w:val="nil"/>
              </w:pBdr>
              <w:spacing w:line="240" w:lineRule="auto"/>
            </w:pPr>
            <w:r>
              <w:t>Subsidy for retrofit trainin</w:t>
            </w:r>
            <w:r>
              <w:t>g</w:t>
            </w:r>
          </w:p>
        </w:tc>
        <w:tc>
          <w:tcPr>
            <w:tcW w:w="2257" w:type="dxa"/>
            <w:shd w:val="clear" w:color="auto" w:fill="auto"/>
            <w:tcMar>
              <w:top w:w="100" w:type="dxa"/>
              <w:left w:w="100" w:type="dxa"/>
              <w:bottom w:w="100" w:type="dxa"/>
              <w:right w:w="100" w:type="dxa"/>
            </w:tcMar>
          </w:tcPr>
          <w:p w14:paraId="0000008F" w14:textId="77777777" w:rsidR="008152ED" w:rsidRDefault="00474C06">
            <w:pPr>
              <w:widowControl w:val="0"/>
              <w:pBdr>
                <w:top w:val="nil"/>
                <w:left w:val="nil"/>
                <w:bottom w:val="nil"/>
                <w:right w:val="nil"/>
                <w:between w:val="nil"/>
              </w:pBdr>
              <w:spacing w:line="240" w:lineRule="auto"/>
            </w:pPr>
            <w:r>
              <w:t>Carbon Lite or Retrofit coordinator training- subsidise cost for first two local builders to get accredited?</w:t>
            </w:r>
          </w:p>
        </w:tc>
        <w:tc>
          <w:tcPr>
            <w:tcW w:w="2257" w:type="dxa"/>
            <w:shd w:val="clear" w:color="auto" w:fill="auto"/>
            <w:tcMar>
              <w:top w:w="100" w:type="dxa"/>
              <w:left w:w="100" w:type="dxa"/>
              <w:bottom w:w="100" w:type="dxa"/>
              <w:right w:w="100" w:type="dxa"/>
            </w:tcMar>
          </w:tcPr>
          <w:p w14:paraId="00000090" w14:textId="77777777" w:rsidR="008152ED" w:rsidRDefault="00474C06">
            <w:pPr>
              <w:widowControl w:val="0"/>
              <w:pBdr>
                <w:top w:val="nil"/>
                <w:left w:val="nil"/>
                <w:bottom w:val="nil"/>
                <w:right w:val="nil"/>
                <w:between w:val="nil"/>
              </w:pBdr>
              <w:spacing w:line="240" w:lineRule="auto"/>
            </w:pPr>
            <w:r>
              <w:t>£500?</w:t>
            </w:r>
          </w:p>
        </w:tc>
        <w:tc>
          <w:tcPr>
            <w:tcW w:w="2257" w:type="dxa"/>
            <w:shd w:val="clear" w:color="auto" w:fill="auto"/>
            <w:tcMar>
              <w:top w:w="100" w:type="dxa"/>
              <w:left w:w="100" w:type="dxa"/>
              <w:bottom w:w="100" w:type="dxa"/>
              <w:right w:w="100" w:type="dxa"/>
            </w:tcMar>
          </w:tcPr>
          <w:p w14:paraId="00000091" w14:textId="77777777" w:rsidR="008152ED" w:rsidRDefault="00474C06">
            <w:pPr>
              <w:widowControl w:val="0"/>
              <w:pBdr>
                <w:top w:val="nil"/>
                <w:left w:val="nil"/>
                <w:bottom w:val="nil"/>
                <w:right w:val="nil"/>
                <w:between w:val="nil"/>
              </w:pBdr>
              <w:spacing w:line="240" w:lineRule="auto"/>
            </w:pPr>
            <w:r>
              <w:t>Housing sub circle (not formed yet- this is just an idea)</w:t>
            </w:r>
          </w:p>
        </w:tc>
      </w:tr>
      <w:tr w:rsidR="008152ED" w14:paraId="48104FCE" w14:textId="77777777">
        <w:tc>
          <w:tcPr>
            <w:tcW w:w="2257" w:type="dxa"/>
            <w:shd w:val="clear" w:color="auto" w:fill="auto"/>
            <w:tcMar>
              <w:top w:w="100" w:type="dxa"/>
              <w:left w:w="100" w:type="dxa"/>
              <w:bottom w:w="100" w:type="dxa"/>
              <w:right w:w="100" w:type="dxa"/>
            </w:tcMar>
          </w:tcPr>
          <w:p w14:paraId="00000092" w14:textId="77777777" w:rsidR="008152ED" w:rsidRDefault="00474C06">
            <w:pPr>
              <w:widowControl w:val="0"/>
              <w:pBdr>
                <w:top w:val="nil"/>
                <w:left w:val="nil"/>
                <w:bottom w:val="nil"/>
                <w:right w:val="nil"/>
                <w:between w:val="nil"/>
              </w:pBdr>
              <w:spacing w:line="240" w:lineRule="auto"/>
            </w:pPr>
            <w:r>
              <w:t>Event, drop-in and meeting space hire</w:t>
            </w:r>
          </w:p>
        </w:tc>
        <w:tc>
          <w:tcPr>
            <w:tcW w:w="2257" w:type="dxa"/>
            <w:shd w:val="clear" w:color="auto" w:fill="auto"/>
            <w:tcMar>
              <w:top w:w="100" w:type="dxa"/>
              <w:left w:w="100" w:type="dxa"/>
              <w:bottom w:w="100" w:type="dxa"/>
              <w:right w:w="100" w:type="dxa"/>
            </w:tcMar>
          </w:tcPr>
          <w:p w14:paraId="00000093" w14:textId="77777777" w:rsidR="008152ED" w:rsidRDefault="00474C06">
            <w:pPr>
              <w:widowControl w:val="0"/>
              <w:pBdr>
                <w:top w:val="nil"/>
                <w:left w:val="nil"/>
                <w:bottom w:val="nil"/>
                <w:right w:val="nil"/>
                <w:between w:val="nil"/>
              </w:pBdr>
              <w:spacing w:line="240" w:lineRule="auto"/>
            </w:pPr>
            <w:r>
              <w:t>C.14-18 hours per month</w:t>
            </w:r>
          </w:p>
        </w:tc>
        <w:tc>
          <w:tcPr>
            <w:tcW w:w="2257" w:type="dxa"/>
            <w:shd w:val="clear" w:color="auto" w:fill="auto"/>
            <w:tcMar>
              <w:top w:w="100" w:type="dxa"/>
              <w:left w:w="100" w:type="dxa"/>
              <w:bottom w:w="100" w:type="dxa"/>
              <w:right w:w="100" w:type="dxa"/>
            </w:tcMar>
          </w:tcPr>
          <w:p w14:paraId="00000094" w14:textId="77777777" w:rsidR="008152ED" w:rsidRDefault="00474C06">
            <w:pPr>
              <w:widowControl w:val="0"/>
              <w:pBdr>
                <w:top w:val="nil"/>
                <w:left w:val="nil"/>
                <w:bottom w:val="nil"/>
                <w:right w:val="nil"/>
                <w:between w:val="nil"/>
              </w:pBdr>
              <w:spacing w:line="240" w:lineRule="auto"/>
            </w:pPr>
            <w:r>
              <w:t>TBC</w:t>
            </w:r>
          </w:p>
        </w:tc>
        <w:tc>
          <w:tcPr>
            <w:tcW w:w="2257" w:type="dxa"/>
            <w:shd w:val="clear" w:color="auto" w:fill="auto"/>
            <w:tcMar>
              <w:top w:w="100" w:type="dxa"/>
              <w:left w:w="100" w:type="dxa"/>
              <w:bottom w:w="100" w:type="dxa"/>
              <w:right w:w="100" w:type="dxa"/>
            </w:tcMar>
          </w:tcPr>
          <w:p w14:paraId="00000095" w14:textId="77777777" w:rsidR="008152ED" w:rsidRDefault="00474C06">
            <w:pPr>
              <w:widowControl w:val="0"/>
              <w:pBdr>
                <w:top w:val="nil"/>
                <w:left w:val="nil"/>
                <w:bottom w:val="nil"/>
                <w:right w:val="nil"/>
                <w:between w:val="nil"/>
              </w:pBdr>
              <w:spacing w:line="240" w:lineRule="auto"/>
            </w:pPr>
            <w:r>
              <w:t>Main Circle/ hub sub circle</w:t>
            </w:r>
          </w:p>
        </w:tc>
      </w:tr>
    </w:tbl>
    <w:p w14:paraId="00000096" w14:textId="77777777" w:rsidR="008152ED" w:rsidRDefault="008152ED"/>
    <w:p w14:paraId="00000097" w14:textId="77777777" w:rsidR="008152ED" w:rsidRDefault="008152ED"/>
    <w:p w14:paraId="00000098" w14:textId="77777777" w:rsidR="008152ED" w:rsidRDefault="008152ED"/>
    <w:p w14:paraId="00000099" w14:textId="77777777" w:rsidR="008152ED" w:rsidRDefault="008152ED">
      <w:pPr>
        <w:widowControl w:val="0"/>
        <w:sectPr w:rsidR="008152ED">
          <w:headerReference w:type="default" r:id="rId12"/>
          <w:pgSz w:w="11909" w:h="16834"/>
          <w:pgMar w:top="1440" w:right="1440" w:bottom="1440" w:left="1440" w:header="720" w:footer="720" w:gutter="0"/>
          <w:pgNumType w:start="1"/>
          <w:cols w:space="720"/>
        </w:sectPr>
      </w:pPr>
    </w:p>
    <w:p w14:paraId="0000009A" w14:textId="77777777" w:rsidR="008152ED" w:rsidRDefault="008152ED">
      <w:pPr>
        <w:widowControl w:val="0"/>
      </w:pPr>
    </w:p>
    <w:tbl>
      <w:tblPr>
        <w:tblStyle w:val="a0"/>
        <w:tblW w:w="14625"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2550"/>
        <w:gridCol w:w="1575"/>
        <w:gridCol w:w="2865"/>
        <w:gridCol w:w="2430"/>
        <w:gridCol w:w="2070"/>
        <w:gridCol w:w="1815"/>
      </w:tblGrid>
      <w:tr w:rsidR="008152ED" w14:paraId="40A85613" w14:textId="77777777">
        <w:tc>
          <w:tcPr>
            <w:tcW w:w="1320" w:type="dxa"/>
          </w:tcPr>
          <w:p w14:paraId="0000009B" w14:textId="77777777" w:rsidR="008152ED" w:rsidRDefault="00474C06">
            <w:pPr>
              <w:rPr>
                <w:rFonts w:ascii="Calibri" w:eastAsia="Calibri" w:hAnsi="Calibri" w:cs="Calibri"/>
                <w:b/>
                <w:color w:val="008000"/>
              </w:rPr>
            </w:pPr>
            <w:r>
              <w:rPr>
                <w:rFonts w:ascii="Calibri" w:eastAsia="Calibri" w:hAnsi="Calibri" w:cs="Calibri"/>
                <w:b/>
                <w:color w:val="008000"/>
              </w:rPr>
              <w:t>Theme</w:t>
            </w:r>
          </w:p>
        </w:tc>
        <w:tc>
          <w:tcPr>
            <w:tcW w:w="2550" w:type="dxa"/>
            <w:shd w:val="clear" w:color="auto" w:fill="F2F2F2"/>
          </w:tcPr>
          <w:p w14:paraId="0000009C" w14:textId="77777777" w:rsidR="008152ED" w:rsidRDefault="00474C06">
            <w:pPr>
              <w:rPr>
                <w:rFonts w:ascii="Calibri" w:eastAsia="Calibri" w:hAnsi="Calibri" w:cs="Calibri"/>
              </w:rPr>
            </w:pPr>
            <w:r>
              <w:rPr>
                <w:rFonts w:ascii="Calibri" w:eastAsia="Calibri" w:hAnsi="Calibri" w:cs="Calibri"/>
              </w:rPr>
              <w:t>AREAS OF ACTION –</w:t>
            </w:r>
          </w:p>
          <w:p w14:paraId="0000009D" w14:textId="77777777" w:rsidR="008152ED" w:rsidRDefault="008152ED">
            <w:pPr>
              <w:rPr>
                <w:rFonts w:ascii="Calibri" w:eastAsia="Calibri" w:hAnsi="Calibri" w:cs="Calibri"/>
                <w:b/>
              </w:rPr>
            </w:pPr>
          </w:p>
        </w:tc>
        <w:tc>
          <w:tcPr>
            <w:tcW w:w="1575" w:type="dxa"/>
            <w:shd w:val="clear" w:color="auto" w:fill="F2F2F2"/>
          </w:tcPr>
          <w:p w14:paraId="0000009E" w14:textId="77777777" w:rsidR="008152ED" w:rsidRDefault="00474C06">
            <w:pPr>
              <w:rPr>
                <w:rFonts w:ascii="Calibri" w:eastAsia="Calibri" w:hAnsi="Calibri" w:cs="Calibri"/>
              </w:rPr>
            </w:pPr>
            <w:r>
              <w:rPr>
                <w:rFonts w:ascii="Calibri" w:eastAsia="Calibri" w:hAnsi="Calibri" w:cs="Calibri"/>
              </w:rPr>
              <w:t>Rough timeline and budget if known</w:t>
            </w:r>
          </w:p>
        </w:tc>
        <w:tc>
          <w:tcPr>
            <w:tcW w:w="2865" w:type="dxa"/>
          </w:tcPr>
          <w:p w14:paraId="0000009F" w14:textId="77777777" w:rsidR="008152ED" w:rsidRDefault="00474C06">
            <w:pPr>
              <w:rPr>
                <w:rFonts w:ascii="Calibri" w:eastAsia="Calibri" w:hAnsi="Calibri" w:cs="Calibri"/>
              </w:rPr>
            </w:pPr>
            <w:r>
              <w:rPr>
                <w:rFonts w:ascii="Calibri" w:eastAsia="Calibri" w:hAnsi="Calibri" w:cs="Calibri"/>
              </w:rPr>
              <w:t>MEASURES OF SUCCESS</w:t>
            </w:r>
          </w:p>
        </w:tc>
        <w:tc>
          <w:tcPr>
            <w:tcW w:w="2430" w:type="dxa"/>
            <w:shd w:val="clear" w:color="auto" w:fill="F2F2F2"/>
          </w:tcPr>
          <w:p w14:paraId="000000A0" w14:textId="77777777" w:rsidR="008152ED" w:rsidRDefault="00474C06">
            <w:pPr>
              <w:rPr>
                <w:rFonts w:ascii="Calibri" w:eastAsia="Calibri" w:hAnsi="Calibri" w:cs="Calibri"/>
              </w:rPr>
            </w:pPr>
            <w:r>
              <w:rPr>
                <w:rFonts w:ascii="Calibri" w:eastAsia="Calibri" w:hAnsi="Calibri" w:cs="Calibri"/>
              </w:rPr>
              <w:t>CAMPAIGNS</w:t>
            </w:r>
          </w:p>
        </w:tc>
        <w:tc>
          <w:tcPr>
            <w:tcW w:w="2070" w:type="dxa"/>
            <w:shd w:val="clear" w:color="auto" w:fill="F2F2F2"/>
          </w:tcPr>
          <w:p w14:paraId="000000A1" w14:textId="77777777" w:rsidR="008152ED" w:rsidRDefault="00474C06">
            <w:pPr>
              <w:rPr>
                <w:rFonts w:ascii="Calibri" w:eastAsia="Calibri" w:hAnsi="Calibri" w:cs="Calibri"/>
              </w:rPr>
            </w:pPr>
            <w:r>
              <w:rPr>
                <w:rFonts w:ascii="Calibri" w:eastAsia="Calibri" w:hAnsi="Calibri" w:cs="Calibri"/>
              </w:rPr>
              <w:t>Rough timeline and budget if known</w:t>
            </w:r>
          </w:p>
        </w:tc>
        <w:tc>
          <w:tcPr>
            <w:tcW w:w="1815" w:type="dxa"/>
          </w:tcPr>
          <w:p w14:paraId="000000A2" w14:textId="77777777" w:rsidR="008152ED" w:rsidRDefault="00474C06">
            <w:pPr>
              <w:rPr>
                <w:rFonts w:ascii="Calibri" w:eastAsia="Calibri" w:hAnsi="Calibri" w:cs="Calibri"/>
              </w:rPr>
            </w:pPr>
            <w:r>
              <w:rPr>
                <w:rFonts w:ascii="Calibri" w:eastAsia="Calibri" w:hAnsi="Calibri" w:cs="Calibri"/>
              </w:rPr>
              <w:t>MEASURES OF SUCCESS</w:t>
            </w:r>
          </w:p>
        </w:tc>
      </w:tr>
      <w:tr w:rsidR="008152ED" w14:paraId="14FADD1D" w14:textId="77777777">
        <w:tc>
          <w:tcPr>
            <w:tcW w:w="1320" w:type="dxa"/>
          </w:tcPr>
          <w:p w14:paraId="000000A3" w14:textId="77777777" w:rsidR="008152ED" w:rsidRDefault="00474C06">
            <w:pPr>
              <w:rPr>
                <w:rFonts w:ascii="Calibri" w:eastAsia="Calibri" w:hAnsi="Calibri" w:cs="Calibri"/>
              </w:rPr>
            </w:pPr>
            <w:r>
              <w:rPr>
                <w:rFonts w:ascii="Calibri" w:eastAsia="Calibri" w:hAnsi="Calibri" w:cs="Calibri"/>
              </w:rPr>
              <w:t>Nature/ Biodiversity (N/BD)</w:t>
            </w:r>
          </w:p>
          <w:p w14:paraId="000000A4" w14:textId="77777777" w:rsidR="008152ED" w:rsidRDefault="008152ED">
            <w:pPr>
              <w:rPr>
                <w:rFonts w:ascii="Calibri" w:eastAsia="Calibri" w:hAnsi="Calibri" w:cs="Calibri"/>
              </w:rPr>
            </w:pPr>
          </w:p>
          <w:p w14:paraId="000000A5" w14:textId="77777777" w:rsidR="008152ED" w:rsidRDefault="00474C06">
            <w:pPr>
              <w:rPr>
                <w:rFonts w:ascii="Calibri" w:eastAsia="Calibri" w:hAnsi="Calibri" w:cs="Calibri"/>
              </w:rPr>
            </w:pPr>
            <w:r>
              <w:rPr>
                <w:rFonts w:ascii="Calibri" w:eastAsia="Calibri" w:hAnsi="Calibri" w:cs="Calibri"/>
              </w:rPr>
              <w:t>Walt, Greening Garforth and Garforth Hedgehogs</w:t>
            </w:r>
          </w:p>
        </w:tc>
        <w:tc>
          <w:tcPr>
            <w:tcW w:w="2550" w:type="dxa"/>
            <w:shd w:val="clear" w:color="auto" w:fill="F2F2F2"/>
          </w:tcPr>
          <w:p w14:paraId="000000A6" w14:textId="77777777" w:rsidR="008152ED" w:rsidRDefault="00474C06">
            <w:pPr>
              <w:rPr>
                <w:rFonts w:ascii="Calibri" w:eastAsia="Calibri" w:hAnsi="Calibri" w:cs="Calibri"/>
              </w:rPr>
            </w:pPr>
            <w:r>
              <w:rPr>
                <w:rFonts w:ascii="Calibri" w:eastAsia="Calibri" w:hAnsi="Calibri" w:cs="Calibri"/>
              </w:rPr>
              <w:t>Ecologist to advise on the potential of sites in Garforth and where maximum benefit can be found: (1) Garforth Wildlife Area (2) Hawks Nest Wood (3) Fire Station tree / meadow area</w:t>
            </w:r>
            <w:r>
              <w:rPr>
                <w:rFonts w:ascii="Calibri" w:eastAsia="Calibri" w:hAnsi="Calibri" w:cs="Calibri"/>
              </w:rPr>
              <w:t xml:space="preserve"> (4) Brierlands Fold</w:t>
            </w:r>
          </w:p>
        </w:tc>
        <w:tc>
          <w:tcPr>
            <w:tcW w:w="1575" w:type="dxa"/>
            <w:shd w:val="clear" w:color="auto" w:fill="F2F2F2"/>
          </w:tcPr>
          <w:p w14:paraId="000000A7" w14:textId="77777777" w:rsidR="008152ED" w:rsidRDefault="00474C06">
            <w:pPr>
              <w:rPr>
                <w:rFonts w:ascii="Calibri" w:eastAsia="Calibri" w:hAnsi="Calibri" w:cs="Calibri"/>
              </w:rPr>
            </w:pPr>
            <w:r>
              <w:rPr>
                <w:rFonts w:ascii="Calibri" w:eastAsia="Calibri" w:hAnsi="Calibri" w:cs="Calibri"/>
              </w:rPr>
              <w:t>ASAP (but may need visits across the year)</w:t>
            </w:r>
          </w:p>
        </w:tc>
        <w:tc>
          <w:tcPr>
            <w:tcW w:w="2865" w:type="dxa"/>
          </w:tcPr>
          <w:p w14:paraId="000000A8" w14:textId="77777777" w:rsidR="008152ED" w:rsidRDefault="00474C06">
            <w:pPr>
              <w:rPr>
                <w:rFonts w:ascii="Calibri" w:eastAsia="Calibri" w:hAnsi="Calibri" w:cs="Calibri"/>
              </w:rPr>
            </w:pPr>
            <w:r>
              <w:rPr>
                <w:rFonts w:ascii="Calibri" w:eastAsia="Calibri" w:hAnsi="Calibri" w:cs="Calibri"/>
              </w:rPr>
              <w:t>* We have the information we need to prioritise and create a plan for enhancing biodiversity in Garforth.</w:t>
            </w:r>
          </w:p>
          <w:p w14:paraId="000000A9" w14:textId="77777777" w:rsidR="008152ED" w:rsidRDefault="00474C06">
            <w:pPr>
              <w:rPr>
                <w:rFonts w:ascii="Calibri" w:eastAsia="Calibri" w:hAnsi="Calibri" w:cs="Calibri"/>
              </w:rPr>
            </w:pPr>
            <w:r>
              <w:rPr>
                <w:rFonts w:ascii="Calibri" w:eastAsia="Calibri" w:hAnsi="Calibri" w:cs="Calibri"/>
              </w:rPr>
              <w:t>* We have increased collective knowledge on how to assess and begin to look at other a</w:t>
            </w:r>
            <w:r>
              <w:rPr>
                <w:rFonts w:ascii="Calibri" w:eastAsia="Calibri" w:hAnsi="Calibri" w:cs="Calibri"/>
              </w:rPr>
              <w:t>reas.</w:t>
            </w:r>
          </w:p>
          <w:p w14:paraId="000000AA" w14:textId="77777777" w:rsidR="008152ED" w:rsidRDefault="008152ED">
            <w:pPr>
              <w:rPr>
                <w:rFonts w:ascii="Calibri" w:eastAsia="Calibri" w:hAnsi="Calibri" w:cs="Calibri"/>
              </w:rPr>
            </w:pPr>
          </w:p>
        </w:tc>
        <w:tc>
          <w:tcPr>
            <w:tcW w:w="2430" w:type="dxa"/>
            <w:shd w:val="clear" w:color="auto" w:fill="F2F2F2"/>
          </w:tcPr>
          <w:p w14:paraId="000000AB" w14:textId="77777777" w:rsidR="008152ED" w:rsidRDefault="008152ED">
            <w:pPr>
              <w:rPr>
                <w:rFonts w:ascii="Calibri" w:eastAsia="Calibri" w:hAnsi="Calibri" w:cs="Calibri"/>
              </w:rPr>
            </w:pPr>
          </w:p>
        </w:tc>
        <w:tc>
          <w:tcPr>
            <w:tcW w:w="2070" w:type="dxa"/>
            <w:shd w:val="clear" w:color="auto" w:fill="F2F2F2"/>
          </w:tcPr>
          <w:p w14:paraId="000000AC" w14:textId="77777777" w:rsidR="008152ED" w:rsidRDefault="008152ED">
            <w:pPr>
              <w:rPr>
                <w:rFonts w:ascii="Calibri" w:eastAsia="Calibri" w:hAnsi="Calibri" w:cs="Calibri"/>
              </w:rPr>
            </w:pPr>
          </w:p>
        </w:tc>
        <w:tc>
          <w:tcPr>
            <w:tcW w:w="1815" w:type="dxa"/>
          </w:tcPr>
          <w:p w14:paraId="000000AD" w14:textId="77777777" w:rsidR="008152ED" w:rsidRDefault="008152ED">
            <w:pPr>
              <w:rPr>
                <w:rFonts w:ascii="Calibri" w:eastAsia="Calibri" w:hAnsi="Calibri" w:cs="Calibri"/>
              </w:rPr>
            </w:pPr>
          </w:p>
        </w:tc>
      </w:tr>
      <w:tr w:rsidR="008152ED" w14:paraId="77015C93" w14:textId="77777777">
        <w:tc>
          <w:tcPr>
            <w:tcW w:w="1320" w:type="dxa"/>
          </w:tcPr>
          <w:p w14:paraId="000000AE" w14:textId="77777777" w:rsidR="008152ED" w:rsidRDefault="008152ED">
            <w:pPr>
              <w:rPr>
                <w:rFonts w:ascii="Calibri" w:eastAsia="Calibri" w:hAnsi="Calibri" w:cs="Calibri"/>
              </w:rPr>
            </w:pPr>
          </w:p>
          <w:p w14:paraId="000000AF" w14:textId="77777777" w:rsidR="008152ED" w:rsidRDefault="00474C06">
            <w:pPr>
              <w:rPr>
                <w:rFonts w:ascii="Calibri" w:eastAsia="Calibri" w:hAnsi="Calibri" w:cs="Calibri"/>
              </w:rPr>
            </w:pPr>
            <w:r>
              <w:rPr>
                <w:rFonts w:ascii="Calibri" w:eastAsia="Calibri" w:hAnsi="Calibri" w:cs="Calibri"/>
              </w:rPr>
              <w:t>N/BD</w:t>
            </w:r>
          </w:p>
        </w:tc>
        <w:tc>
          <w:tcPr>
            <w:tcW w:w="2550" w:type="dxa"/>
            <w:shd w:val="clear" w:color="auto" w:fill="F2F2F2"/>
          </w:tcPr>
          <w:p w14:paraId="000000B0" w14:textId="77777777" w:rsidR="008152ED" w:rsidRDefault="00474C06">
            <w:pPr>
              <w:rPr>
                <w:rFonts w:ascii="Calibri" w:eastAsia="Calibri" w:hAnsi="Calibri" w:cs="Calibri"/>
              </w:rPr>
            </w:pPr>
            <w:r>
              <w:rPr>
                <w:rFonts w:ascii="Calibri" w:eastAsia="Calibri" w:hAnsi="Calibri" w:cs="Calibri"/>
              </w:rPr>
              <w:t>Garforth Wildlife Area</w:t>
            </w:r>
          </w:p>
        </w:tc>
        <w:tc>
          <w:tcPr>
            <w:tcW w:w="1575" w:type="dxa"/>
            <w:shd w:val="clear" w:color="auto" w:fill="F2F2F2"/>
          </w:tcPr>
          <w:p w14:paraId="000000B1" w14:textId="77777777" w:rsidR="008152ED" w:rsidRDefault="00474C06">
            <w:pPr>
              <w:rPr>
                <w:rFonts w:ascii="Calibri" w:eastAsia="Calibri" w:hAnsi="Calibri" w:cs="Calibri"/>
              </w:rPr>
            </w:pPr>
            <w:r>
              <w:rPr>
                <w:rFonts w:ascii="Calibri" w:eastAsia="Calibri" w:hAnsi="Calibri" w:cs="Calibri"/>
              </w:rPr>
              <w:t>Work is already well underway but following an ecologist review this is likely to be the first area to focus on.</w:t>
            </w:r>
          </w:p>
          <w:p w14:paraId="000000B2" w14:textId="77777777" w:rsidR="008152ED" w:rsidRDefault="00474C06">
            <w:pPr>
              <w:rPr>
                <w:rFonts w:ascii="Calibri" w:eastAsia="Calibri" w:hAnsi="Calibri" w:cs="Calibri"/>
              </w:rPr>
            </w:pPr>
            <w:r>
              <w:rPr>
                <w:rFonts w:ascii="Calibri" w:eastAsia="Calibri" w:hAnsi="Calibri" w:cs="Calibri"/>
              </w:rPr>
              <w:t>(Concerns to address on the liability insurance cover if working on site)</w:t>
            </w:r>
          </w:p>
        </w:tc>
        <w:tc>
          <w:tcPr>
            <w:tcW w:w="2865" w:type="dxa"/>
          </w:tcPr>
          <w:p w14:paraId="000000B3" w14:textId="77777777" w:rsidR="008152ED" w:rsidRDefault="00474C06">
            <w:pPr>
              <w:rPr>
                <w:rFonts w:ascii="Calibri" w:eastAsia="Calibri" w:hAnsi="Calibri" w:cs="Calibri"/>
              </w:rPr>
            </w:pPr>
            <w:r>
              <w:rPr>
                <w:rFonts w:ascii="Calibri" w:eastAsia="Calibri" w:hAnsi="Calibri" w:cs="Calibri"/>
              </w:rPr>
              <w:t>* We could do with having a diversity audit and then follow this up i</w:t>
            </w:r>
            <w:r>
              <w:rPr>
                <w:rFonts w:ascii="Calibri" w:eastAsia="Calibri" w:hAnsi="Calibri" w:cs="Calibri"/>
              </w:rPr>
              <w:t>n a year or so to see how it has improved.</w:t>
            </w:r>
          </w:p>
          <w:p w14:paraId="000000B4" w14:textId="77777777" w:rsidR="008152ED" w:rsidRDefault="00474C06">
            <w:pPr>
              <w:rPr>
                <w:rFonts w:ascii="Calibri" w:eastAsia="Calibri" w:hAnsi="Calibri" w:cs="Calibri"/>
              </w:rPr>
            </w:pPr>
            <w:r>
              <w:rPr>
                <w:rFonts w:ascii="Calibri" w:eastAsia="Calibri" w:hAnsi="Calibri" w:cs="Calibri"/>
              </w:rPr>
              <w:t xml:space="preserve">* Members have enhanced skills in managing wilder areas. </w:t>
            </w:r>
          </w:p>
          <w:p w14:paraId="000000B5" w14:textId="77777777" w:rsidR="008152ED" w:rsidRDefault="008152ED">
            <w:pPr>
              <w:rPr>
                <w:rFonts w:ascii="Calibri" w:eastAsia="Calibri" w:hAnsi="Calibri" w:cs="Calibri"/>
              </w:rPr>
            </w:pPr>
          </w:p>
          <w:p w14:paraId="000000B6" w14:textId="77777777" w:rsidR="008152ED" w:rsidRDefault="008152ED">
            <w:pPr>
              <w:rPr>
                <w:rFonts w:ascii="Calibri" w:eastAsia="Calibri" w:hAnsi="Calibri" w:cs="Calibri"/>
              </w:rPr>
            </w:pPr>
          </w:p>
        </w:tc>
        <w:tc>
          <w:tcPr>
            <w:tcW w:w="2430" w:type="dxa"/>
            <w:shd w:val="clear" w:color="auto" w:fill="F2F2F2"/>
          </w:tcPr>
          <w:p w14:paraId="000000B7" w14:textId="77777777" w:rsidR="008152ED" w:rsidRDefault="008152ED">
            <w:pPr>
              <w:rPr>
                <w:rFonts w:ascii="Calibri" w:eastAsia="Calibri" w:hAnsi="Calibri" w:cs="Calibri"/>
              </w:rPr>
            </w:pPr>
          </w:p>
          <w:p w14:paraId="000000B8" w14:textId="77777777" w:rsidR="008152ED" w:rsidRDefault="008152ED">
            <w:pPr>
              <w:rPr>
                <w:rFonts w:ascii="Calibri" w:eastAsia="Calibri" w:hAnsi="Calibri" w:cs="Calibri"/>
              </w:rPr>
            </w:pPr>
          </w:p>
        </w:tc>
        <w:tc>
          <w:tcPr>
            <w:tcW w:w="2070" w:type="dxa"/>
            <w:shd w:val="clear" w:color="auto" w:fill="F2F2F2"/>
          </w:tcPr>
          <w:p w14:paraId="000000B9" w14:textId="77777777" w:rsidR="008152ED" w:rsidRDefault="008152ED">
            <w:pPr>
              <w:rPr>
                <w:rFonts w:ascii="Calibri" w:eastAsia="Calibri" w:hAnsi="Calibri" w:cs="Calibri"/>
              </w:rPr>
            </w:pPr>
          </w:p>
        </w:tc>
        <w:tc>
          <w:tcPr>
            <w:tcW w:w="1815" w:type="dxa"/>
          </w:tcPr>
          <w:p w14:paraId="000000BA" w14:textId="77777777" w:rsidR="008152ED" w:rsidRDefault="008152ED">
            <w:pPr>
              <w:rPr>
                <w:rFonts w:ascii="Calibri" w:eastAsia="Calibri" w:hAnsi="Calibri" w:cs="Calibri"/>
              </w:rPr>
            </w:pPr>
          </w:p>
          <w:p w14:paraId="000000BB" w14:textId="77777777" w:rsidR="008152ED" w:rsidRDefault="008152ED">
            <w:pPr>
              <w:rPr>
                <w:rFonts w:ascii="Calibri" w:eastAsia="Calibri" w:hAnsi="Calibri" w:cs="Calibri"/>
              </w:rPr>
            </w:pPr>
          </w:p>
          <w:p w14:paraId="000000BC" w14:textId="77777777" w:rsidR="008152ED" w:rsidRDefault="008152ED">
            <w:pPr>
              <w:rPr>
                <w:rFonts w:ascii="Calibri" w:eastAsia="Calibri" w:hAnsi="Calibri" w:cs="Calibri"/>
              </w:rPr>
            </w:pPr>
          </w:p>
        </w:tc>
      </w:tr>
      <w:tr w:rsidR="008152ED" w14:paraId="0A4978B4" w14:textId="77777777">
        <w:tc>
          <w:tcPr>
            <w:tcW w:w="1320" w:type="dxa"/>
          </w:tcPr>
          <w:p w14:paraId="000000BD" w14:textId="77777777" w:rsidR="008152ED" w:rsidRDefault="00474C06">
            <w:pPr>
              <w:rPr>
                <w:rFonts w:ascii="Calibri" w:eastAsia="Calibri" w:hAnsi="Calibri" w:cs="Calibri"/>
              </w:rPr>
            </w:pPr>
            <w:r>
              <w:rPr>
                <w:rFonts w:ascii="Calibri" w:eastAsia="Calibri" w:hAnsi="Calibri" w:cs="Calibri"/>
              </w:rPr>
              <w:t>N/BD</w:t>
            </w:r>
          </w:p>
        </w:tc>
        <w:tc>
          <w:tcPr>
            <w:tcW w:w="2550" w:type="dxa"/>
            <w:shd w:val="clear" w:color="auto" w:fill="F2F2F2"/>
          </w:tcPr>
          <w:p w14:paraId="000000BE" w14:textId="77777777" w:rsidR="008152ED" w:rsidRDefault="00474C06">
            <w:pPr>
              <w:rPr>
                <w:rFonts w:ascii="Calibri" w:eastAsia="Calibri" w:hAnsi="Calibri" w:cs="Calibri"/>
              </w:rPr>
            </w:pPr>
            <w:r>
              <w:rPr>
                <w:rFonts w:ascii="Calibri" w:eastAsia="Calibri" w:hAnsi="Calibri" w:cs="Calibri"/>
              </w:rPr>
              <w:t>Strawberry Fields Pond area</w:t>
            </w:r>
          </w:p>
        </w:tc>
        <w:tc>
          <w:tcPr>
            <w:tcW w:w="1575" w:type="dxa"/>
            <w:shd w:val="clear" w:color="auto" w:fill="F2F2F2"/>
          </w:tcPr>
          <w:p w14:paraId="000000BF" w14:textId="77777777" w:rsidR="008152ED" w:rsidRDefault="008152ED">
            <w:pPr>
              <w:rPr>
                <w:rFonts w:ascii="Calibri" w:eastAsia="Calibri" w:hAnsi="Calibri" w:cs="Calibri"/>
              </w:rPr>
            </w:pPr>
          </w:p>
        </w:tc>
        <w:tc>
          <w:tcPr>
            <w:tcW w:w="2865" w:type="dxa"/>
          </w:tcPr>
          <w:p w14:paraId="000000C0" w14:textId="77777777" w:rsidR="008152ED" w:rsidRDefault="00474C06">
            <w:pPr>
              <w:rPr>
                <w:rFonts w:ascii="Calibri" w:eastAsia="Calibri" w:hAnsi="Calibri" w:cs="Calibri"/>
              </w:rPr>
            </w:pPr>
            <w:r>
              <w:rPr>
                <w:rFonts w:ascii="Calibri" w:eastAsia="Calibri" w:hAnsi="Calibri" w:cs="Calibri"/>
              </w:rPr>
              <w:t>In regular use by the school.  Demonstrated by the materials the children create.</w:t>
            </w:r>
          </w:p>
        </w:tc>
        <w:tc>
          <w:tcPr>
            <w:tcW w:w="2430" w:type="dxa"/>
            <w:shd w:val="clear" w:color="auto" w:fill="F2F2F2"/>
          </w:tcPr>
          <w:p w14:paraId="000000C1" w14:textId="77777777" w:rsidR="008152ED" w:rsidRDefault="008152ED">
            <w:pPr>
              <w:rPr>
                <w:rFonts w:ascii="Calibri" w:eastAsia="Calibri" w:hAnsi="Calibri" w:cs="Calibri"/>
              </w:rPr>
            </w:pPr>
          </w:p>
        </w:tc>
        <w:tc>
          <w:tcPr>
            <w:tcW w:w="2070" w:type="dxa"/>
            <w:shd w:val="clear" w:color="auto" w:fill="F2F2F2"/>
          </w:tcPr>
          <w:p w14:paraId="000000C2" w14:textId="77777777" w:rsidR="008152ED" w:rsidRDefault="008152ED">
            <w:pPr>
              <w:rPr>
                <w:rFonts w:ascii="Calibri" w:eastAsia="Calibri" w:hAnsi="Calibri" w:cs="Calibri"/>
              </w:rPr>
            </w:pPr>
          </w:p>
        </w:tc>
        <w:tc>
          <w:tcPr>
            <w:tcW w:w="1815" w:type="dxa"/>
          </w:tcPr>
          <w:p w14:paraId="000000C3" w14:textId="77777777" w:rsidR="008152ED" w:rsidRDefault="008152ED">
            <w:pPr>
              <w:rPr>
                <w:rFonts w:ascii="Calibri" w:eastAsia="Calibri" w:hAnsi="Calibri" w:cs="Calibri"/>
              </w:rPr>
            </w:pPr>
          </w:p>
        </w:tc>
      </w:tr>
      <w:tr w:rsidR="008152ED" w14:paraId="3FA84A43" w14:textId="77777777">
        <w:tc>
          <w:tcPr>
            <w:tcW w:w="1320" w:type="dxa"/>
          </w:tcPr>
          <w:p w14:paraId="000000C4" w14:textId="77777777" w:rsidR="008152ED" w:rsidRDefault="00474C06">
            <w:pPr>
              <w:rPr>
                <w:rFonts w:ascii="Calibri" w:eastAsia="Calibri" w:hAnsi="Calibri" w:cs="Calibri"/>
              </w:rPr>
            </w:pPr>
            <w:r>
              <w:rPr>
                <w:rFonts w:ascii="Calibri" w:eastAsia="Calibri" w:hAnsi="Calibri" w:cs="Calibri"/>
              </w:rPr>
              <w:t>N/BD</w:t>
            </w:r>
          </w:p>
        </w:tc>
        <w:tc>
          <w:tcPr>
            <w:tcW w:w="2550" w:type="dxa"/>
            <w:shd w:val="clear" w:color="auto" w:fill="F2F2F2"/>
          </w:tcPr>
          <w:p w14:paraId="000000C5" w14:textId="77777777" w:rsidR="008152ED" w:rsidRDefault="00474C06">
            <w:pPr>
              <w:rPr>
                <w:rFonts w:ascii="Calibri" w:eastAsia="Calibri" w:hAnsi="Calibri" w:cs="Calibri"/>
              </w:rPr>
            </w:pPr>
            <w:r>
              <w:rPr>
                <w:rFonts w:ascii="Calibri" w:eastAsia="Calibri" w:hAnsi="Calibri" w:cs="Calibri"/>
              </w:rPr>
              <w:t>Tree planting: Need target list.  So far we have Makins tree corridor (but that maybe be a hard nut to crack due to local “politics”.  Garforth Hilton - needs an app</w:t>
            </w:r>
            <w:r>
              <w:rPr>
                <w:rFonts w:ascii="Calibri" w:eastAsia="Calibri" w:hAnsi="Calibri" w:cs="Calibri"/>
              </w:rPr>
              <w:t>roach.</w:t>
            </w:r>
          </w:p>
        </w:tc>
        <w:tc>
          <w:tcPr>
            <w:tcW w:w="1575" w:type="dxa"/>
            <w:shd w:val="clear" w:color="auto" w:fill="F2F2F2"/>
          </w:tcPr>
          <w:p w14:paraId="000000C6" w14:textId="77777777" w:rsidR="008152ED" w:rsidRDefault="008152ED">
            <w:pPr>
              <w:rPr>
                <w:rFonts w:ascii="Calibri" w:eastAsia="Calibri" w:hAnsi="Calibri" w:cs="Calibri"/>
              </w:rPr>
            </w:pPr>
          </w:p>
        </w:tc>
        <w:tc>
          <w:tcPr>
            <w:tcW w:w="2865" w:type="dxa"/>
          </w:tcPr>
          <w:p w14:paraId="000000C7" w14:textId="77777777" w:rsidR="008152ED" w:rsidRDefault="00474C06">
            <w:pPr>
              <w:rPr>
                <w:rFonts w:ascii="Calibri" w:eastAsia="Calibri" w:hAnsi="Calibri" w:cs="Calibri"/>
              </w:rPr>
            </w:pPr>
            <w:r>
              <w:rPr>
                <w:rFonts w:ascii="Calibri" w:eastAsia="Calibri" w:hAnsi="Calibri" w:cs="Calibri"/>
              </w:rPr>
              <w:t>* land identified to plant on and permission granted.</w:t>
            </w:r>
          </w:p>
          <w:p w14:paraId="000000C8" w14:textId="77777777" w:rsidR="008152ED" w:rsidRDefault="00474C06">
            <w:pPr>
              <w:rPr>
                <w:rFonts w:ascii="Calibri" w:eastAsia="Calibri" w:hAnsi="Calibri" w:cs="Calibri"/>
              </w:rPr>
            </w:pPr>
            <w:r>
              <w:rPr>
                <w:rFonts w:ascii="Calibri" w:eastAsia="Calibri" w:hAnsi="Calibri" w:cs="Calibri"/>
              </w:rPr>
              <w:t>* trees planted and thriving</w:t>
            </w:r>
          </w:p>
          <w:p w14:paraId="000000C9" w14:textId="77777777" w:rsidR="008152ED" w:rsidRDefault="00474C06">
            <w:pPr>
              <w:rPr>
                <w:rFonts w:ascii="Calibri" w:eastAsia="Calibri" w:hAnsi="Calibri" w:cs="Calibri"/>
              </w:rPr>
            </w:pPr>
            <w:r>
              <w:rPr>
                <w:rFonts w:ascii="Calibri" w:eastAsia="Calibri" w:hAnsi="Calibri" w:cs="Calibri"/>
              </w:rPr>
              <w:t>* biodiversity demonstrated to improve</w:t>
            </w:r>
          </w:p>
        </w:tc>
        <w:tc>
          <w:tcPr>
            <w:tcW w:w="2430" w:type="dxa"/>
            <w:shd w:val="clear" w:color="auto" w:fill="F2F2F2"/>
          </w:tcPr>
          <w:p w14:paraId="000000CA" w14:textId="77777777" w:rsidR="008152ED" w:rsidRDefault="00474C06">
            <w:pPr>
              <w:rPr>
                <w:rFonts w:ascii="Calibri" w:eastAsia="Calibri" w:hAnsi="Calibri" w:cs="Calibri"/>
              </w:rPr>
            </w:pPr>
            <w:r>
              <w:rPr>
                <w:rFonts w:ascii="Calibri" w:eastAsia="Calibri" w:hAnsi="Calibri" w:cs="Calibri"/>
              </w:rPr>
              <w:t>Treebilee – 5,000 trees for Garforth</w:t>
            </w:r>
          </w:p>
          <w:p w14:paraId="000000CB" w14:textId="77777777" w:rsidR="008152ED" w:rsidRDefault="00474C06">
            <w:pPr>
              <w:rPr>
                <w:rFonts w:ascii="Calibri" w:eastAsia="Calibri" w:hAnsi="Calibri" w:cs="Calibri"/>
              </w:rPr>
            </w:pPr>
            <w:r>
              <w:rPr>
                <w:rFonts w:ascii="Calibri" w:eastAsia="Calibri" w:hAnsi="Calibri" w:cs="Calibri"/>
              </w:rPr>
              <w:t>(Green Burial Ground?)</w:t>
            </w:r>
          </w:p>
        </w:tc>
        <w:tc>
          <w:tcPr>
            <w:tcW w:w="2070" w:type="dxa"/>
            <w:shd w:val="clear" w:color="auto" w:fill="F2F2F2"/>
          </w:tcPr>
          <w:p w14:paraId="000000CC" w14:textId="77777777" w:rsidR="008152ED" w:rsidRDefault="008152ED">
            <w:pPr>
              <w:rPr>
                <w:rFonts w:ascii="Calibri" w:eastAsia="Calibri" w:hAnsi="Calibri" w:cs="Calibri"/>
              </w:rPr>
            </w:pPr>
          </w:p>
        </w:tc>
        <w:tc>
          <w:tcPr>
            <w:tcW w:w="1815" w:type="dxa"/>
          </w:tcPr>
          <w:p w14:paraId="000000CD" w14:textId="77777777" w:rsidR="008152ED" w:rsidRDefault="00474C06">
            <w:pPr>
              <w:rPr>
                <w:rFonts w:ascii="Calibri" w:eastAsia="Calibri" w:hAnsi="Calibri" w:cs="Calibri"/>
              </w:rPr>
            </w:pPr>
            <w:r>
              <w:rPr>
                <w:rFonts w:ascii="Calibri" w:eastAsia="Calibri" w:hAnsi="Calibri" w:cs="Calibri"/>
              </w:rPr>
              <w:t>(1) Land identified where trees can be planted</w:t>
            </w:r>
          </w:p>
          <w:p w14:paraId="000000CE" w14:textId="77777777" w:rsidR="008152ED" w:rsidRDefault="00474C06">
            <w:pPr>
              <w:rPr>
                <w:rFonts w:ascii="Calibri" w:eastAsia="Calibri" w:hAnsi="Calibri" w:cs="Calibri"/>
              </w:rPr>
            </w:pPr>
            <w:r>
              <w:rPr>
                <w:rFonts w:ascii="Calibri" w:eastAsia="Calibri" w:hAnsi="Calibri" w:cs="Calibri"/>
              </w:rPr>
              <w:t>(2) 1,000 planted this year?</w:t>
            </w:r>
          </w:p>
        </w:tc>
      </w:tr>
      <w:tr w:rsidR="008152ED" w14:paraId="3635C102" w14:textId="77777777">
        <w:tc>
          <w:tcPr>
            <w:tcW w:w="1320" w:type="dxa"/>
          </w:tcPr>
          <w:p w14:paraId="000000CF" w14:textId="77777777" w:rsidR="008152ED" w:rsidRDefault="00474C06">
            <w:pPr>
              <w:rPr>
                <w:rFonts w:ascii="Calibri" w:eastAsia="Calibri" w:hAnsi="Calibri" w:cs="Calibri"/>
              </w:rPr>
            </w:pPr>
            <w:r>
              <w:rPr>
                <w:rFonts w:ascii="Calibri" w:eastAsia="Calibri" w:hAnsi="Calibri" w:cs="Calibri"/>
              </w:rPr>
              <w:t>N/BD</w:t>
            </w:r>
          </w:p>
        </w:tc>
        <w:tc>
          <w:tcPr>
            <w:tcW w:w="2550" w:type="dxa"/>
            <w:shd w:val="clear" w:color="auto" w:fill="F2F2F2"/>
          </w:tcPr>
          <w:p w14:paraId="000000D0" w14:textId="77777777" w:rsidR="008152ED" w:rsidRDefault="00474C06">
            <w:pPr>
              <w:rPr>
                <w:rFonts w:ascii="Calibri" w:eastAsia="Calibri" w:hAnsi="Calibri" w:cs="Calibri"/>
              </w:rPr>
            </w:pPr>
            <w:r>
              <w:rPr>
                <w:rFonts w:ascii="Calibri" w:eastAsia="Calibri" w:hAnsi="Calibri" w:cs="Calibri"/>
              </w:rPr>
              <w:t>Meadowing sites (1) East Garforth School (2) Strawberry Fields (3) Brierlands Fold (4) others</w:t>
            </w:r>
          </w:p>
        </w:tc>
        <w:tc>
          <w:tcPr>
            <w:tcW w:w="1575" w:type="dxa"/>
            <w:shd w:val="clear" w:color="auto" w:fill="F2F2F2"/>
          </w:tcPr>
          <w:p w14:paraId="000000D1" w14:textId="77777777" w:rsidR="008152ED" w:rsidRDefault="00474C06">
            <w:pPr>
              <w:rPr>
                <w:rFonts w:ascii="Calibri" w:eastAsia="Calibri" w:hAnsi="Calibri" w:cs="Calibri"/>
              </w:rPr>
            </w:pPr>
            <w:r>
              <w:rPr>
                <w:rFonts w:ascii="Calibri" w:eastAsia="Calibri" w:hAnsi="Calibri" w:cs="Calibri"/>
              </w:rPr>
              <w:t>using Network Rail budget?</w:t>
            </w:r>
          </w:p>
        </w:tc>
        <w:tc>
          <w:tcPr>
            <w:tcW w:w="2865" w:type="dxa"/>
          </w:tcPr>
          <w:p w14:paraId="000000D2" w14:textId="77777777" w:rsidR="008152ED" w:rsidRDefault="008152ED">
            <w:pPr>
              <w:rPr>
                <w:rFonts w:ascii="Calibri" w:eastAsia="Calibri" w:hAnsi="Calibri" w:cs="Calibri"/>
              </w:rPr>
            </w:pPr>
          </w:p>
        </w:tc>
        <w:tc>
          <w:tcPr>
            <w:tcW w:w="2430" w:type="dxa"/>
            <w:shd w:val="clear" w:color="auto" w:fill="F2F2F2"/>
          </w:tcPr>
          <w:p w14:paraId="000000D3" w14:textId="77777777" w:rsidR="008152ED" w:rsidRDefault="00474C06">
            <w:pPr>
              <w:rPr>
                <w:rFonts w:ascii="Calibri" w:eastAsia="Calibri" w:hAnsi="Calibri" w:cs="Calibri"/>
              </w:rPr>
            </w:pPr>
            <w:r>
              <w:rPr>
                <w:rFonts w:ascii="Calibri" w:eastAsia="Calibri" w:hAnsi="Calibri" w:cs="Calibri"/>
              </w:rPr>
              <w:t>Re Meadows for bio diversity</w:t>
            </w:r>
          </w:p>
          <w:p w14:paraId="000000D4" w14:textId="77777777" w:rsidR="008152ED" w:rsidRDefault="008152ED">
            <w:pPr>
              <w:rPr>
                <w:rFonts w:ascii="Calibri" w:eastAsia="Calibri" w:hAnsi="Calibri" w:cs="Calibri"/>
              </w:rPr>
            </w:pPr>
          </w:p>
          <w:p w14:paraId="000000D5" w14:textId="77777777" w:rsidR="008152ED" w:rsidRDefault="00474C06">
            <w:pPr>
              <w:rPr>
                <w:rFonts w:ascii="Calibri" w:eastAsia="Calibri" w:hAnsi="Calibri" w:cs="Calibri"/>
              </w:rPr>
            </w:pPr>
            <w:r>
              <w:rPr>
                <w:rFonts w:ascii="Calibri" w:eastAsia="Calibri" w:hAnsi="Calibri" w:cs="Calibri"/>
              </w:rPr>
              <w:t>LCC relaxed mowing.</w:t>
            </w:r>
          </w:p>
        </w:tc>
        <w:tc>
          <w:tcPr>
            <w:tcW w:w="2070" w:type="dxa"/>
            <w:shd w:val="clear" w:color="auto" w:fill="F2F2F2"/>
          </w:tcPr>
          <w:p w14:paraId="000000D6" w14:textId="77777777" w:rsidR="008152ED" w:rsidRDefault="008152ED">
            <w:pPr>
              <w:rPr>
                <w:rFonts w:ascii="Calibri" w:eastAsia="Calibri" w:hAnsi="Calibri" w:cs="Calibri"/>
              </w:rPr>
            </w:pPr>
          </w:p>
        </w:tc>
        <w:tc>
          <w:tcPr>
            <w:tcW w:w="1815" w:type="dxa"/>
          </w:tcPr>
          <w:p w14:paraId="000000D7" w14:textId="77777777" w:rsidR="008152ED" w:rsidRDefault="008152ED">
            <w:pPr>
              <w:rPr>
                <w:rFonts w:ascii="Calibri" w:eastAsia="Calibri" w:hAnsi="Calibri" w:cs="Calibri"/>
              </w:rPr>
            </w:pPr>
          </w:p>
        </w:tc>
      </w:tr>
      <w:tr w:rsidR="008152ED" w14:paraId="473A4D4E" w14:textId="77777777">
        <w:tc>
          <w:tcPr>
            <w:tcW w:w="1320" w:type="dxa"/>
          </w:tcPr>
          <w:p w14:paraId="000000D8" w14:textId="77777777" w:rsidR="008152ED" w:rsidRDefault="00474C06">
            <w:pPr>
              <w:rPr>
                <w:rFonts w:ascii="Calibri" w:eastAsia="Calibri" w:hAnsi="Calibri" w:cs="Calibri"/>
              </w:rPr>
            </w:pPr>
            <w:r>
              <w:rPr>
                <w:rFonts w:ascii="Calibri" w:eastAsia="Calibri" w:hAnsi="Calibri" w:cs="Calibri"/>
              </w:rPr>
              <w:t>N/BD</w:t>
            </w:r>
          </w:p>
        </w:tc>
        <w:tc>
          <w:tcPr>
            <w:tcW w:w="2550" w:type="dxa"/>
            <w:shd w:val="clear" w:color="auto" w:fill="F2F2F2"/>
          </w:tcPr>
          <w:p w14:paraId="000000D9" w14:textId="77777777" w:rsidR="008152ED" w:rsidRDefault="00474C06">
            <w:pPr>
              <w:rPr>
                <w:rFonts w:ascii="Calibri" w:eastAsia="Calibri" w:hAnsi="Calibri" w:cs="Calibri"/>
              </w:rPr>
            </w:pPr>
            <w:r>
              <w:rPr>
                <w:rFonts w:ascii="Calibri" w:eastAsia="Calibri" w:hAnsi="Calibri" w:cs="Calibri"/>
              </w:rPr>
              <w:t xml:space="preserve">“Ponds” not sure where to take this yet whether increasing in people gardens or take inspiration from Milton Keynes </w:t>
            </w:r>
          </w:p>
        </w:tc>
        <w:tc>
          <w:tcPr>
            <w:tcW w:w="1575" w:type="dxa"/>
            <w:shd w:val="clear" w:color="auto" w:fill="F2F2F2"/>
          </w:tcPr>
          <w:p w14:paraId="000000DA" w14:textId="77777777" w:rsidR="008152ED" w:rsidRDefault="008152ED">
            <w:pPr>
              <w:rPr>
                <w:rFonts w:ascii="Calibri" w:eastAsia="Calibri" w:hAnsi="Calibri" w:cs="Calibri"/>
              </w:rPr>
            </w:pPr>
          </w:p>
        </w:tc>
        <w:tc>
          <w:tcPr>
            <w:tcW w:w="2865" w:type="dxa"/>
          </w:tcPr>
          <w:p w14:paraId="000000DB" w14:textId="77777777" w:rsidR="008152ED" w:rsidRDefault="008152ED">
            <w:pPr>
              <w:rPr>
                <w:rFonts w:ascii="Calibri" w:eastAsia="Calibri" w:hAnsi="Calibri" w:cs="Calibri"/>
              </w:rPr>
            </w:pPr>
          </w:p>
        </w:tc>
        <w:tc>
          <w:tcPr>
            <w:tcW w:w="2430" w:type="dxa"/>
            <w:shd w:val="clear" w:color="auto" w:fill="F2F2F2"/>
          </w:tcPr>
          <w:p w14:paraId="000000DC" w14:textId="77777777" w:rsidR="008152ED" w:rsidRDefault="008152ED">
            <w:pPr>
              <w:rPr>
                <w:rFonts w:ascii="Calibri" w:eastAsia="Calibri" w:hAnsi="Calibri" w:cs="Calibri"/>
              </w:rPr>
            </w:pPr>
          </w:p>
        </w:tc>
        <w:tc>
          <w:tcPr>
            <w:tcW w:w="2070" w:type="dxa"/>
            <w:shd w:val="clear" w:color="auto" w:fill="F2F2F2"/>
          </w:tcPr>
          <w:p w14:paraId="000000DD" w14:textId="77777777" w:rsidR="008152ED" w:rsidRDefault="008152ED">
            <w:pPr>
              <w:rPr>
                <w:rFonts w:ascii="Calibri" w:eastAsia="Calibri" w:hAnsi="Calibri" w:cs="Calibri"/>
              </w:rPr>
            </w:pPr>
          </w:p>
        </w:tc>
        <w:tc>
          <w:tcPr>
            <w:tcW w:w="1815" w:type="dxa"/>
          </w:tcPr>
          <w:p w14:paraId="000000DE" w14:textId="77777777" w:rsidR="008152ED" w:rsidRDefault="008152ED">
            <w:pPr>
              <w:rPr>
                <w:rFonts w:ascii="Calibri" w:eastAsia="Calibri" w:hAnsi="Calibri" w:cs="Calibri"/>
              </w:rPr>
            </w:pPr>
          </w:p>
        </w:tc>
      </w:tr>
      <w:tr w:rsidR="008152ED" w14:paraId="22B4928A" w14:textId="77777777">
        <w:tc>
          <w:tcPr>
            <w:tcW w:w="1320" w:type="dxa"/>
          </w:tcPr>
          <w:p w14:paraId="000000DF" w14:textId="77777777" w:rsidR="008152ED" w:rsidRDefault="00474C06">
            <w:pPr>
              <w:rPr>
                <w:rFonts w:ascii="Calibri" w:eastAsia="Calibri" w:hAnsi="Calibri" w:cs="Calibri"/>
              </w:rPr>
            </w:pPr>
            <w:r>
              <w:rPr>
                <w:rFonts w:ascii="Calibri" w:eastAsia="Calibri" w:hAnsi="Calibri" w:cs="Calibri"/>
              </w:rPr>
              <w:t>Education</w:t>
            </w:r>
          </w:p>
          <w:p w14:paraId="000000E0" w14:textId="77777777" w:rsidR="008152ED" w:rsidRDefault="008152ED">
            <w:pPr>
              <w:rPr>
                <w:rFonts w:ascii="Calibri" w:eastAsia="Calibri" w:hAnsi="Calibri" w:cs="Calibri"/>
              </w:rPr>
            </w:pPr>
          </w:p>
          <w:p w14:paraId="000000E1" w14:textId="77777777" w:rsidR="008152ED" w:rsidRDefault="00474C06">
            <w:pPr>
              <w:rPr>
                <w:rFonts w:ascii="Calibri" w:eastAsia="Calibri" w:hAnsi="Calibri" w:cs="Calibri"/>
              </w:rPr>
            </w:pPr>
            <w:r>
              <w:rPr>
                <w:rFonts w:ascii="Calibri" w:eastAsia="Calibri" w:hAnsi="Calibri" w:cs="Calibri"/>
              </w:rPr>
              <w:t>Brian, Jade</w:t>
            </w:r>
          </w:p>
          <w:p w14:paraId="000000E2" w14:textId="77777777" w:rsidR="008152ED" w:rsidRDefault="008152ED">
            <w:pPr>
              <w:rPr>
                <w:rFonts w:ascii="Calibri" w:eastAsia="Calibri" w:hAnsi="Calibri" w:cs="Calibri"/>
              </w:rPr>
            </w:pPr>
          </w:p>
          <w:p w14:paraId="000000E3" w14:textId="77777777" w:rsidR="008152ED" w:rsidRDefault="008152ED">
            <w:pPr>
              <w:rPr>
                <w:rFonts w:ascii="Calibri" w:eastAsia="Calibri" w:hAnsi="Calibri" w:cs="Calibri"/>
              </w:rPr>
            </w:pPr>
          </w:p>
          <w:p w14:paraId="000000E4" w14:textId="77777777" w:rsidR="008152ED" w:rsidRDefault="008152ED">
            <w:pPr>
              <w:rPr>
                <w:rFonts w:ascii="Calibri" w:eastAsia="Calibri" w:hAnsi="Calibri" w:cs="Calibri"/>
              </w:rPr>
            </w:pPr>
          </w:p>
          <w:p w14:paraId="000000E5" w14:textId="77777777" w:rsidR="008152ED" w:rsidRDefault="008152ED">
            <w:pPr>
              <w:rPr>
                <w:rFonts w:ascii="Calibri" w:eastAsia="Calibri" w:hAnsi="Calibri" w:cs="Calibri"/>
              </w:rPr>
            </w:pPr>
          </w:p>
          <w:p w14:paraId="000000E6" w14:textId="77777777" w:rsidR="008152ED" w:rsidRDefault="008152ED">
            <w:pPr>
              <w:rPr>
                <w:rFonts w:ascii="Calibri" w:eastAsia="Calibri" w:hAnsi="Calibri" w:cs="Calibri"/>
              </w:rPr>
            </w:pPr>
          </w:p>
        </w:tc>
        <w:tc>
          <w:tcPr>
            <w:tcW w:w="2550" w:type="dxa"/>
            <w:shd w:val="clear" w:color="auto" w:fill="F2F2F2"/>
          </w:tcPr>
          <w:p w14:paraId="000000E7" w14:textId="77777777" w:rsidR="008152ED" w:rsidRDefault="00474C06">
            <w:pPr>
              <w:rPr>
                <w:rFonts w:ascii="Calibri" w:eastAsia="Calibri" w:hAnsi="Calibri" w:cs="Calibri"/>
              </w:rPr>
            </w:pPr>
            <w:r>
              <w:rPr>
                <w:rFonts w:ascii="Calibri" w:eastAsia="Calibri" w:hAnsi="Calibri" w:cs="Calibri"/>
              </w:rPr>
              <w:t>Produce online and paper map of recycling facilities in Garforth</w:t>
            </w:r>
          </w:p>
          <w:p w14:paraId="000000E8" w14:textId="77777777" w:rsidR="008152ED" w:rsidRDefault="008152ED">
            <w:pPr>
              <w:rPr>
                <w:rFonts w:ascii="Calibri" w:eastAsia="Calibri" w:hAnsi="Calibri" w:cs="Calibri"/>
              </w:rPr>
            </w:pPr>
          </w:p>
          <w:p w14:paraId="000000E9" w14:textId="77777777" w:rsidR="008152ED" w:rsidRDefault="00474C06">
            <w:pPr>
              <w:rPr>
                <w:rFonts w:ascii="Calibri" w:eastAsia="Calibri" w:hAnsi="Calibri" w:cs="Calibri"/>
              </w:rPr>
            </w:pPr>
            <w:r>
              <w:rPr>
                <w:rFonts w:ascii="Calibri" w:eastAsia="Calibri" w:hAnsi="Calibri" w:cs="Calibri"/>
              </w:rPr>
              <w:t>Gather user friendly information resources re climate change?</w:t>
            </w:r>
          </w:p>
          <w:p w14:paraId="000000EA" w14:textId="77777777" w:rsidR="008152ED" w:rsidRDefault="008152ED">
            <w:pPr>
              <w:rPr>
                <w:rFonts w:ascii="Calibri" w:eastAsia="Calibri" w:hAnsi="Calibri" w:cs="Calibri"/>
              </w:rPr>
            </w:pPr>
          </w:p>
        </w:tc>
        <w:tc>
          <w:tcPr>
            <w:tcW w:w="1575" w:type="dxa"/>
            <w:shd w:val="clear" w:color="auto" w:fill="F2F2F2"/>
          </w:tcPr>
          <w:p w14:paraId="000000EB" w14:textId="77777777" w:rsidR="008152ED" w:rsidRDefault="00474C06">
            <w:pPr>
              <w:rPr>
                <w:rFonts w:ascii="Calibri" w:eastAsia="Calibri" w:hAnsi="Calibri" w:cs="Calibri"/>
              </w:rPr>
            </w:pPr>
            <w:r>
              <w:rPr>
                <w:rFonts w:ascii="Calibri" w:eastAsia="Calibri" w:hAnsi="Calibri" w:cs="Calibri"/>
              </w:rPr>
              <w:t>Draft map already produced; needs checking and finalising. Would be put online with a small no. of printed copies- minimal cost</w:t>
            </w:r>
            <w:r>
              <w:rPr>
                <w:rFonts w:ascii="Calibri" w:eastAsia="Calibri" w:hAnsi="Calibri" w:cs="Calibri"/>
              </w:rPr>
              <w:t>.</w:t>
            </w:r>
          </w:p>
        </w:tc>
        <w:tc>
          <w:tcPr>
            <w:tcW w:w="2865" w:type="dxa"/>
          </w:tcPr>
          <w:p w14:paraId="000000EC" w14:textId="77777777" w:rsidR="008152ED" w:rsidRDefault="00474C06">
            <w:pPr>
              <w:rPr>
                <w:rFonts w:ascii="Calibri" w:eastAsia="Calibri" w:hAnsi="Calibri" w:cs="Calibri"/>
              </w:rPr>
            </w:pPr>
            <w:r>
              <w:rPr>
                <w:rFonts w:ascii="Calibri" w:eastAsia="Calibri" w:hAnsi="Calibri" w:cs="Calibri"/>
              </w:rPr>
              <w:t>Map online and copies available at events, in The Hub and possibly at shops on Main St.</w:t>
            </w:r>
          </w:p>
        </w:tc>
        <w:tc>
          <w:tcPr>
            <w:tcW w:w="2430" w:type="dxa"/>
            <w:shd w:val="clear" w:color="auto" w:fill="F2F2F2"/>
          </w:tcPr>
          <w:p w14:paraId="000000ED" w14:textId="77777777" w:rsidR="008152ED" w:rsidRDefault="00474C06">
            <w:pPr>
              <w:rPr>
                <w:rFonts w:ascii="Calibri" w:eastAsia="Calibri" w:hAnsi="Calibri" w:cs="Calibri"/>
              </w:rPr>
            </w:pPr>
            <w:r>
              <w:rPr>
                <w:rFonts w:ascii="Calibri" w:eastAsia="Calibri" w:hAnsi="Calibri" w:cs="Calibri"/>
              </w:rPr>
              <w:t>To switch engines off when idling/stationery</w:t>
            </w:r>
          </w:p>
          <w:p w14:paraId="000000EE" w14:textId="77777777" w:rsidR="008152ED" w:rsidRDefault="008152ED">
            <w:pPr>
              <w:rPr>
                <w:rFonts w:ascii="Calibri" w:eastAsia="Calibri" w:hAnsi="Calibri" w:cs="Calibri"/>
              </w:rPr>
            </w:pPr>
          </w:p>
          <w:p w14:paraId="000000EF" w14:textId="77777777" w:rsidR="008152ED" w:rsidRDefault="00474C06">
            <w:pPr>
              <w:rPr>
                <w:rFonts w:ascii="Calibri" w:eastAsia="Calibri" w:hAnsi="Calibri" w:cs="Calibri"/>
              </w:rPr>
            </w:pPr>
            <w:r>
              <w:rPr>
                <w:rFonts w:ascii="Calibri" w:eastAsia="Calibri" w:hAnsi="Calibri" w:cs="Calibri"/>
              </w:rPr>
              <w:t>Reduce car use on school journeys</w:t>
            </w:r>
          </w:p>
        </w:tc>
        <w:tc>
          <w:tcPr>
            <w:tcW w:w="2070" w:type="dxa"/>
            <w:shd w:val="clear" w:color="auto" w:fill="F2F2F2"/>
          </w:tcPr>
          <w:p w14:paraId="000000F0" w14:textId="77777777" w:rsidR="008152ED" w:rsidRDefault="00474C06">
            <w:pPr>
              <w:rPr>
                <w:rFonts w:ascii="Calibri" w:eastAsia="Calibri" w:hAnsi="Calibri" w:cs="Calibri"/>
              </w:rPr>
            </w:pPr>
            <w:r>
              <w:rPr>
                <w:rFonts w:ascii="Calibri" w:eastAsia="Calibri" w:hAnsi="Calibri" w:cs="Calibri"/>
              </w:rPr>
              <w:t xml:space="preserve">Need to contact schools to determine level of support for a campaign; time determined </w:t>
            </w:r>
            <w:r>
              <w:rPr>
                <w:rFonts w:ascii="Calibri" w:eastAsia="Calibri" w:hAnsi="Calibri" w:cs="Calibri"/>
              </w:rPr>
              <w:t>by schools- minimal costs as lots of resources on line.</w:t>
            </w:r>
          </w:p>
          <w:p w14:paraId="000000F1" w14:textId="77777777" w:rsidR="008152ED" w:rsidRDefault="00474C06">
            <w:pPr>
              <w:rPr>
                <w:rFonts w:ascii="Calibri" w:eastAsia="Calibri" w:hAnsi="Calibri" w:cs="Calibri"/>
              </w:rPr>
            </w:pPr>
            <w:r>
              <w:rPr>
                <w:rFonts w:ascii="Calibri" w:eastAsia="Calibri" w:hAnsi="Calibri" w:cs="Calibri"/>
              </w:rPr>
              <w:t>Reducing car journeys to be considered for spring as weather improves.</w:t>
            </w:r>
          </w:p>
        </w:tc>
        <w:tc>
          <w:tcPr>
            <w:tcW w:w="1815" w:type="dxa"/>
          </w:tcPr>
          <w:p w14:paraId="000000F2" w14:textId="77777777" w:rsidR="008152ED" w:rsidRDefault="00474C06">
            <w:pPr>
              <w:rPr>
                <w:rFonts w:ascii="Calibri" w:eastAsia="Calibri" w:hAnsi="Calibri" w:cs="Calibri"/>
              </w:rPr>
            </w:pPr>
            <w:r>
              <w:rPr>
                <w:rFonts w:ascii="Calibri" w:eastAsia="Calibri" w:hAnsi="Calibri" w:cs="Calibri"/>
              </w:rPr>
              <w:t>Significant reduction in idling cars counted outside schools compared to pre campaign assessment.</w:t>
            </w:r>
          </w:p>
        </w:tc>
      </w:tr>
      <w:tr w:rsidR="008152ED" w14:paraId="04666C83" w14:textId="77777777">
        <w:tc>
          <w:tcPr>
            <w:tcW w:w="1320" w:type="dxa"/>
          </w:tcPr>
          <w:p w14:paraId="000000F3" w14:textId="77777777" w:rsidR="008152ED" w:rsidRDefault="00474C06">
            <w:pPr>
              <w:rPr>
                <w:rFonts w:ascii="Calibri" w:eastAsia="Calibri" w:hAnsi="Calibri" w:cs="Calibri"/>
              </w:rPr>
            </w:pPr>
            <w:r>
              <w:rPr>
                <w:rFonts w:ascii="Calibri" w:eastAsia="Calibri" w:hAnsi="Calibri" w:cs="Calibri"/>
              </w:rPr>
              <w:t>Transport and Active Travel</w:t>
            </w:r>
          </w:p>
          <w:p w14:paraId="000000F4" w14:textId="77777777" w:rsidR="008152ED" w:rsidRDefault="008152ED">
            <w:pPr>
              <w:rPr>
                <w:rFonts w:ascii="Calibri" w:eastAsia="Calibri" w:hAnsi="Calibri" w:cs="Calibri"/>
              </w:rPr>
            </w:pPr>
          </w:p>
          <w:p w14:paraId="000000F5" w14:textId="77777777" w:rsidR="008152ED" w:rsidRDefault="00474C06">
            <w:pPr>
              <w:rPr>
                <w:rFonts w:ascii="Calibri" w:eastAsia="Calibri" w:hAnsi="Calibri" w:cs="Calibri"/>
              </w:rPr>
            </w:pPr>
            <w:r>
              <w:rPr>
                <w:rFonts w:ascii="Calibri" w:eastAsia="Calibri" w:hAnsi="Calibri" w:cs="Calibri"/>
              </w:rPr>
              <w:t>Jacky, Carol, Carla, Jennifer</w:t>
            </w:r>
          </w:p>
          <w:p w14:paraId="000000F6" w14:textId="77777777" w:rsidR="008152ED" w:rsidRDefault="008152ED">
            <w:pPr>
              <w:rPr>
                <w:rFonts w:ascii="Calibri" w:eastAsia="Calibri" w:hAnsi="Calibri" w:cs="Calibri"/>
              </w:rPr>
            </w:pPr>
          </w:p>
          <w:p w14:paraId="000000F7" w14:textId="77777777" w:rsidR="008152ED" w:rsidRDefault="008152ED">
            <w:pPr>
              <w:rPr>
                <w:rFonts w:ascii="Calibri" w:eastAsia="Calibri" w:hAnsi="Calibri" w:cs="Calibri"/>
              </w:rPr>
            </w:pPr>
          </w:p>
        </w:tc>
        <w:tc>
          <w:tcPr>
            <w:tcW w:w="2550" w:type="dxa"/>
            <w:shd w:val="clear" w:color="auto" w:fill="F2F2F2"/>
          </w:tcPr>
          <w:p w14:paraId="000000F8" w14:textId="77777777" w:rsidR="008152ED" w:rsidRDefault="00474C06">
            <w:pPr>
              <w:rPr>
                <w:rFonts w:ascii="Calibri" w:eastAsia="Calibri" w:hAnsi="Calibri" w:cs="Calibri"/>
              </w:rPr>
            </w:pPr>
            <w:r>
              <w:rPr>
                <w:rFonts w:ascii="Calibri" w:eastAsia="Calibri" w:hAnsi="Calibri" w:cs="Calibri"/>
              </w:rPr>
              <w:t>Produce an online and paper resource of local walks</w:t>
            </w:r>
          </w:p>
          <w:p w14:paraId="000000F9" w14:textId="77777777" w:rsidR="008152ED" w:rsidRDefault="008152ED">
            <w:pPr>
              <w:rPr>
                <w:rFonts w:ascii="Calibri" w:eastAsia="Calibri" w:hAnsi="Calibri" w:cs="Calibri"/>
              </w:rPr>
            </w:pPr>
          </w:p>
          <w:p w14:paraId="000000FA" w14:textId="77777777" w:rsidR="008152ED" w:rsidRDefault="00474C06">
            <w:pPr>
              <w:rPr>
                <w:rFonts w:ascii="Calibri" w:eastAsia="Calibri" w:hAnsi="Calibri" w:cs="Calibri"/>
              </w:rPr>
            </w:pPr>
            <w:r>
              <w:rPr>
                <w:rFonts w:ascii="Calibri" w:eastAsia="Calibri" w:hAnsi="Calibri" w:cs="Calibri"/>
              </w:rPr>
              <w:t>Work with LCP to promote Active travel</w:t>
            </w:r>
          </w:p>
          <w:p w14:paraId="000000FB" w14:textId="77777777" w:rsidR="008152ED" w:rsidRDefault="008152ED">
            <w:pPr>
              <w:rPr>
                <w:rFonts w:ascii="Calibri" w:eastAsia="Calibri" w:hAnsi="Calibri" w:cs="Calibri"/>
              </w:rPr>
            </w:pPr>
          </w:p>
          <w:p w14:paraId="000000FC" w14:textId="77777777" w:rsidR="008152ED" w:rsidRDefault="00474C06">
            <w:pPr>
              <w:rPr>
                <w:rFonts w:ascii="Calibri" w:eastAsia="Calibri" w:hAnsi="Calibri" w:cs="Calibri"/>
              </w:rPr>
            </w:pPr>
            <w:r>
              <w:rPr>
                <w:rFonts w:ascii="Calibri" w:eastAsia="Calibri" w:hAnsi="Calibri" w:cs="Calibri"/>
              </w:rPr>
              <w:t xml:space="preserve">Family Cycling Day </w:t>
            </w:r>
          </w:p>
        </w:tc>
        <w:tc>
          <w:tcPr>
            <w:tcW w:w="1575" w:type="dxa"/>
            <w:shd w:val="clear" w:color="auto" w:fill="F2F2F2"/>
          </w:tcPr>
          <w:p w14:paraId="000000FD" w14:textId="77777777" w:rsidR="008152ED" w:rsidRDefault="00474C06">
            <w:pPr>
              <w:rPr>
                <w:rFonts w:ascii="Calibri" w:eastAsia="Calibri" w:hAnsi="Calibri" w:cs="Calibri"/>
              </w:rPr>
            </w:pPr>
            <w:r>
              <w:rPr>
                <w:rFonts w:ascii="Calibri" w:eastAsia="Calibri" w:hAnsi="Calibri" w:cs="Calibri"/>
              </w:rPr>
              <w:t>Applying for some funding from Yorkshire Sport Foundation for a first cycling/ walking event</w:t>
            </w:r>
          </w:p>
        </w:tc>
        <w:tc>
          <w:tcPr>
            <w:tcW w:w="2865" w:type="dxa"/>
          </w:tcPr>
          <w:p w14:paraId="000000FE" w14:textId="77777777" w:rsidR="008152ED" w:rsidRDefault="008152ED">
            <w:pPr>
              <w:rPr>
                <w:rFonts w:ascii="Calibri" w:eastAsia="Calibri" w:hAnsi="Calibri" w:cs="Calibri"/>
              </w:rPr>
            </w:pPr>
          </w:p>
        </w:tc>
        <w:tc>
          <w:tcPr>
            <w:tcW w:w="2430" w:type="dxa"/>
            <w:shd w:val="clear" w:color="auto" w:fill="F2F2F2"/>
          </w:tcPr>
          <w:p w14:paraId="000000FF" w14:textId="77777777" w:rsidR="008152ED" w:rsidRDefault="00474C06">
            <w:pPr>
              <w:rPr>
                <w:rFonts w:ascii="Calibri" w:eastAsia="Calibri" w:hAnsi="Calibri" w:cs="Calibri"/>
              </w:rPr>
            </w:pPr>
            <w:r>
              <w:rPr>
                <w:rFonts w:ascii="Calibri" w:eastAsia="Calibri" w:hAnsi="Calibri" w:cs="Calibri"/>
              </w:rPr>
              <w:t>Provision for saf</w:t>
            </w:r>
            <w:r>
              <w:rPr>
                <w:rFonts w:ascii="Calibri" w:eastAsia="Calibri" w:hAnsi="Calibri" w:cs="Calibri"/>
              </w:rPr>
              <w:t>e family cycling</w:t>
            </w:r>
          </w:p>
          <w:p w14:paraId="00000100" w14:textId="77777777" w:rsidR="008152ED" w:rsidRDefault="008152ED">
            <w:pPr>
              <w:rPr>
                <w:rFonts w:ascii="Calibri" w:eastAsia="Calibri" w:hAnsi="Calibri" w:cs="Calibri"/>
              </w:rPr>
            </w:pPr>
          </w:p>
          <w:p w14:paraId="00000101" w14:textId="77777777" w:rsidR="008152ED" w:rsidRDefault="00474C06">
            <w:pPr>
              <w:rPr>
                <w:rFonts w:ascii="Calibri" w:eastAsia="Calibri" w:hAnsi="Calibri" w:cs="Calibri"/>
              </w:rPr>
            </w:pPr>
            <w:r>
              <w:rPr>
                <w:rFonts w:ascii="Calibri" w:eastAsia="Calibri" w:hAnsi="Calibri" w:cs="Calibri"/>
              </w:rPr>
              <w:t>For more benches on way to Main Street.</w:t>
            </w:r>
          </w:p>
        </w:tc>
        <w:tc>
          <w:tcPr>
            <w:tcW w:w="2070" w:type="dxa"/>
            <w:shd w:val="clear" w:color="auto" w:fill="F2F2F2"/>
          </w:tcPr>
          <w:p w14:paraId="00000102" w14:textId="77777777" w:rsidR="008152ED" w:rsidRDefault="008152ED">
            <w:pPr>
              <w:rPr>
                <w:rFonts w:ascii="Calibri" w:eastAsia="Calibri" w:hAnsi="Calibri" w:cs="Calibri"/>
              </w:rPr>
            </w:pPr>
          </w:p>
        </w:tc>
        <w:tc>
          <w:tcPr>
            <w:tcW w:w="1815" w:type="dxa"/>
          </w:tcPr>
          <w:p w14:paraId="00000103" w14:textId="77777777" w:rsidR="008152ED" w:rsidRDefault="008152ED">
            <w:pPr>
              <w:rPr>
                <w:rFonts w:ascii="Calibri" w:eastAsia="Calibri" w:hAnsi="Calibri" w:cs="Calibri"/>
              </w:rPr>
            </w:pPr>
          </w:p>
        </w:tc>
      </w:tr>
      <w:tr w:rsidR="008152ED" w14:paraId="685D8FCA" w14:textId="77777777">
        <w:tc>
          <w:tcPr>
            <w:tcW w:w="1320" w:type="dxa"/>
          </w:tcPr>
          <w:p w14:paraId="00000104" w14:textId="77777777" w:rsidR="008152ED" w:rsidRDefault="00474C06">
            <w:pPr>
              <w:rPr>
                <w:rFonts w:ascii="Calibri" w:eastAsia="Calibri" w:hAnsi="Calibri" w:cs="Calibri"/>
                <w:b/>
              </w:rPr>
            </w:pPr>
            <w:r>
              <w:rPr>
                <w:rFonts w:ascii="Calibri" w:eastAsia="Calibri" w:hAnsi="Calibri" w:cs="Calibri"/>
              </w:rPr>
              <w:t>Moira, Jacky, Mark</w:t>
            </w:r>
          </w:p>
        </w:tc>
        <w:tc>
          <w:tcPr>
            <w:tcW w:w="2550" w:type="dxa"/>
            <w:shd w:val="clear" w:color="auto" w:fill="F2F2F2"/>
          </w:tcPr>
          <w:p w14:paraId="00000105" w14:textId="77777777" w:rsidR="008152ED" w:rsidRDefault="00474C06">
            <w:pPr>
              <w:rPr>
                <w:rFonts w:ascii="Calibri" w:eastAsia="Calibri" w:hAnsi="Calibri" w:cs="Calibri"/>
              </w:rPr>
            </w:pPr>
            <w:r>
              <w:rPr>
                <w:rFonts w:ascii="Calibri" w:eastAsia="Calibri" w:hAnsi="Calibri" w:cs="Calibri"/>
              </w:rPr>
              <w:t xml:space="preserve"> Encourage local builders to get accreditation in retrofit technologies eg. AECB -Carbon Lite and Retrofit coordinator training.</w:t>
            </w:r>
          </w:p>
        </w:tc>
        <w:tc>
          <w:tcPr>
            <w:tcW w:w="1575" w:type="dxa"/>
            <w:shd w:val="clear" w:color="auto" w:fill="F2F2F2"/>
          </w:tcPr>
          <w:p w14:paraId="00000106" w14:textId="77777777" w:rsidR="008152ED" w:rsidRDefault="00474C06">
            <w:pPr>
              <w:rPr>
                <w:rFonts w:ascii="Calibri" w:eastAsia="Calibri" w:hAnsi="Calibri" w:cs="Calibri"/>
              </w:rPr>
            </w:pPr>
            <w:r>
              <w:rPr>
                <w:rFonts w:ascii="Calibri" w:eastAsia="Calibri" w:hAnsi="Calibri" w:cs="Calibri"/>
              </w:rPr>
              <w:t>Maybe offer to reimburse half  the cost of the training, on successful completion of it, to the first two local builders to bri</w:t>
            </w:r>
            <w:r>
              <w:rPr>
                <w:rFonts w:ascii="Calibri" w:eastAsia="Calibri" w:hAnsi="Calibri" w:cs="Calibri"/>
              </w:rPr>
              <w:t>ng us certification? £500</w:t>
            </w:r>
          </w:p>
        </w:tc>
        <w:tc>
          <w:tcPr>
            <w:tcW w:w="2865" w:type="dxa"/>
          </w:tcPr>
          <w:p w14:paraId="00000107" w14:textId="77777777" w:rsidR="008152ED" w:rsidRDefault="008152ED">
            <w:pPr>
              <w:rPr>
                <w:rFonts w:ascii="Calibri" w:eastAsia="Calibri" w:hAnsi="Calibri" w:cs="Calibri"/>
              </w:rPr>
            </w:pPr>
          </w:p>
        </w:tc>
        <w:tc>
          <w:tcPr>
            <w:tcW w:w="2430" w:type="dxa"/>
            <w:shd w:val="clear" w:color="auto" w:fill="F2F2F2"/>
          </w:tcPr>
          <w:p w14:paraId="00000108" w14:textId="77777777" w:rsidR="008152ED" w:rsidRDefault="00474C06">
            <w:pPr>
              <w:rPr>
                <w:rFonts w:ascii="Calibri" w:eastAsia="Calibri" w:hAnsi="Calibri" w:cs="Calibri"/>
              </w:rPr>
            </w:pPr>
            <w:r>
              <w:rPr>
                <w:rFonts w:ascii="Calibri" w:eastAsia="Calibri" w:hAnsi="Calibri" w:cs="Calibri"/>
              </w:rPr>
              <w:t xml:space="preserve"> A lightbulb moment! </w:t>
            </w:r>
          </w:p>
          <w:p w14:paraId="00000109" w14:textId="77777777" w:rsidR="008152ED" w:rsidRDefault="00474C06">
            <w:pPr>
              <w:rPr>
                <w:rFonts w:ascii="Calibri" w:eastAsia="Calibri" w:hAnsi="Calibri" w:cs="Calibri"/>
              </w:rPr>
            </w:pPr>
            <w:r>
              <w:rPr>
                <w:rFonts w:ascii="Calibri" w:eastAsia="Calibri" w:hAnsi="Calibri" w:cs="Calibri"/>
              </w:rPr>
              <w:t>To achieve switch across homes &amp; businesses to LED lighting.</w:t>
            </w:r>
          </w:p>
        </w:tc>
        <w:tc>
          <w:tcPr>
            <w:tcW w:w="2070" w:type="dxa"/>
            <w:shd w:val="clear" w:color="auto" w:fill="F2F2F2"/>
          </w:tcPr>
          <w:p w14:paraId="0000010A" w14:textId="77777777" w:rsidR="008152ED" w:rsidRDefault="00474C06">
            <w:pPr>
              <w:rPr>
                <w:rFonts w:ascii="Calibri" w:eastAsia="Calibri" w:hAnsi="Calibri" w:cs="Calibri"/>
              </w:rPr>
            </w:pPr>
            <w:r>
              <w:rPr>
                <w:rFonts w:ascii="Calibri" w:eastAsia="Calibri" w:hAnsi="Calibri" w:cs="Calibri"/>
              </w:rPr>
              <w:t xml:space="preserve">Purchase some LED bulbs as prizes? £100 In addition seek a discount from PEASE on these for week/month of campaign. </w:t>
            </w:r>
          </w:p>
        </w:tc>
        <w:tc>
          <w:tcPr>
            <w:tcW w:w="1815" w:type="dxa"/>
          </w:tcPr>
          <w:p w14:paraId="0000010B" w14:textId="77777777" w:rsidR="008152ED" w:rsidRDefault="008152ED">
            <w:pPr>
              <w:rPr>
                <w:rFonts w:ascii="Calibri" w:eastAsia="Calibri" w:hAnsi="Calibri" w:cs="Calibri"/>
              </w:rPr>
            </w:pPr>
          </w:p>
        </w:tc>
      </w:tr>
      <w:tr w:rsidR="008152ED" w14:paraId="68622D0B" w14:textId="77777777">
        <w:tc>
          <w:tcPr>
            <w:tcW w:w="1320" w:type="dxa"/>
          </w:tcPr>
          <w:p w14:paraId="0000010C" w14:textId="77777777" w:rsidR="008152ED" w:rsidRDefault="00474C06">
            <w:pPr>
              <w:rPr>
                <w:rFonts w:ascii="Calibri" w:eastAsia="Calibri" w:hAnsi="Calibri" w:cs="Calibri"/>
              </w:rPr>
            </w:pPr>
            <w:r>
              <w:rPr>
                <w:rFonts w:ascii="Calibri" w:eastAsia="Calibri" w:hAnsi="Calibri" w:cs="Calibri"/>
              </w:rPr>
              <w:t>WORK &amp; ECONOMY</w:t>
            </w:r>
          </w:p>
          <w:p w14:paraId="0000010D" w14:textId="77777777" w:rsidR="008152ED" w:rsidRDefault="008152ED">
            <w:pPr>
              <w:rPr>
                <w:rFonts w:ascii="Calibri" w:eastAsia="Calibri" w:hAnsi="Calibri" w:cs="Calibri"/>
              </w:rPr>
            </w:pPr>
          </w:p>
        </w:tc>
        <w:tc>
          <w:tcPr>
            <w:tcW w:w="2550" w:type="dxa"/>
            <w:shd w:val="clear" w:color="auto" w:fill="F2F2F2"/>
          </w:tcPr>
          <w:p w14:paraId="0000010E" w14:textId="77777777" w:rsidR="008152ED" w:rsidRDefault="00474C06">
            <w:pPr>
              <w:rPr>
                <w:rFonts w:ascii="Calibri" w:eastAsia="Calibri" w:hAnsi="Calibri" w:cs="Calibri"/>
              </w:rPr>
            </w:pPr>
            <w:r>
              <w:rPr>
                <w:rFonts w:ascii="Calibri" w:eastAsia="Calibri" w:hAnsi="Calibri" w:cs="Calibri"/>
              </w:rPr>
              <w:t>Find ways t</w:t>
            </w:r>
            <w:r>
              <w:rPr>
                <w:rFonts w:ascii="Calibri" w:eastAsia="Calibri" w:hAnsi="Calibri" w:cs="Calibri"/>
              </w:rPr>
              <w:t>o support growth of green jobs &amp;  apprenticeships in Garforth.</w:t>
            </w:r>
          </w:p>
          <w:p w14:paraId="0000010F" w14:textId="77777777" w:rsidR="008152ED" w:rsidRDefault="00474C06">
            <w:pPr>
              <w:rPr>
                <w:rFonts w:ascii="Calibri" w:eastAsia="Calibri" w:hAnsi="Calibri" w:cs="Calibri"/>
              </w:rPr>
            </w:pPr>
            <w:r>
              <w:rPr>
                <w:rFonts w:ascii="Calibri" w:eastAsia="Calibri" w:hAnsi="Calibri" w:cs="Calibri"/>
              </w:rPr>
              <w:t>Find ways to work with and support existing low-carbon enterprises in Garforth</w:t>
            </w:r>
          </w:p>
        </w:tc>
        <w:tc>
          <w:tcPr>
            <w:tcW w:w="1575" w:type="dxa"/>
            <w:shd w:val="clear" w:color="auto" w:fill="F2F2F2"/>
          </w:tcPr>
          <w:p w14:paraId="00000110" w14:textId="77777777" w:rsidR="008152ED" w:rsidRDefault="008152ED">
            <w:pPr>
              <w:rPr>
                <w:rFonts w:ascii="Calibri" w:eastAsia="Calibri" w:hAnsi="Calibri" w:cs="Calibri"/>
              </w:rPr>
            </w:pPr>
          </w:p>
        </w:tc>
        <w:tc>
          <w:tcPr>
            <w:tcW w:w="2865" w:type="dxa"/>
          </w:tcPr>
          <w:p w14:paraId="00000111" w14:textId="77777777" w:rsidR="008152ED" w:rsidRDefault="008152ED">
            <w:pPr>
              <w:rPr>
                <w:rFonts w:ascii="Calibri" w:eastAsia="Calibri" w:hAnsi="Calibri" w:cs="Calibri"/>
              </w:rPr>
            </w:pPr>
          </w:p>
        </w:tc>
        <w:tc>
          <w:tcPr>
            <w:tcW w:w="2430" w:type="dxa"/>
            <w:shd w:val="clear" w:color="auto" w:fill="F2F2F2"/>
          </w:tcPr>
          <w:p w14:paraId="00000112" w14:textId="77777777" w:rsidR="008152ED" w:rsidRDefault="00474C06">
            <w:pPr>
              <w:rPr>
                <w:rFonts w:ascii="Calibri" w:eastAsia="Calibri" w:hAnsi="Calibri" w:cs="Calibri"/>
              </w:rPr>
            </w:pPr>
            <w:r>
              <w:rPr>
                <w:rFonts w:ascii="Calibri" w:eastAsia="Calibri" w:hAnsi="Calibri" w:cs="Calibri"/>
              </w:rPr>
              <w:t>For retrofit qualification training at Leeds Building College?</w:t>
            </w:r>
          </w:p>
        </w:tc>
        <w:tc>
          <w:tcPr>
            <w:tcW w:w="2070" w:type="dxa"/>
            <w:shd w:val="clear" w:color="auto" w:fill="F2F2F2"/>
          </w:tcPr>
          <w:p w14:paraId="00000113" w14:textId="77777777" w:rsidR="008152ED" w:rsidRDefault="008152ED">
            <w:pPr>
              <w:rPr>
                <w:rFonts w:ascii="Calibri" w:eastAsia="Calibri" w:hAnsi="Calibri" w:cs="Calibri"/>
              </w:rPr>
            </w:pPr>
          </w:p>
        </w:tc>
        <w:tc>
          <w:tcPr>
            <w:tcW w:w="1815" w:type="dxa"/>
          </w:tcPr>
          <w:p w14:paraId="00000114" w14:textId="77777777" w:rsidR="008152ED" w:rsidRDefault="008152ED">
            <w:pPr>
              <w:rPr>
                <w:rFonts w:ascii="Calibri" w:eastAsia="Calibri" w:hAnsi="Calibri" w:cs="Calibri"/>
              </w:rPr>
            </w:pPr>
          </w:p>
        </w:tc>
      </w:tr>
      <w:tr w:rsidR="008152ED" w14:paraId="1966F815" w14:textId="77777777">
        <w:tc>
          <w:tcPr>
            <w:tcW w:w="1320" w:type="dxa"/>
          </w:tcPr>
          <w:p w14:paraId="00000115" w14:textId="77777777" w:rsidR="008152ED" w:rsidRDefault="00474C06">
            <w:pPr>
              <w:rPr>
                <w:rFonts w:ascii="Calibri" w:eastAsia="Calibri" w:hAnsi="Calibri" w:cs="Calibri"/>
              </w:rPr>
            </w:pPr>
            <w:r>
              <w:rPr>
                <w:rFonts w:ascii="Calibri" w:eastAsia="Calibri" w:hAnsi="Calibri" w:cs="Calibri"/>
              </w:rPr>
              <w:t>ENERGY</w:t>
            </w:r>
          </w:p>
          <w:p w14:paraId="00000116" w14:textId="77777777" w:rsidR="008152ED" w:rsidRDefault="00474C06">
            <w:pPr>
              <w:rPr>
                <w:rFonts w:ascii="Calibri" w:eastAsia="Calibri" w:hAnsi="Calibri" w:cs="Calibri"/>
              </w:rPr>
            </w:pPr>
            <w:r>
              <w:rPr>
                <w:rFonts w:ascii="Calibri" w:eastAsia="Calibri" w:hAnsi="Calibri" w:cs="Calibri"/>
              </w:rPr>
              <w:t>Walt</w:t>
            </w:r>
          </w:p>
        </w:tc>
        <w:tc>
          <w:tcPr>
            <w:tcW w:w="2550" w:type="dxa"/>
            <w:shd w:val="clear" w:color="auto" w:fill="F2F2F2"/>
          </w:tcPr>
          <w:p w14:paraId="00000117" w14:textId="77777777" w:rsidR="008152ED" w:rsidRDefault="00474C06">
            <w:pPr>
              <w:rPr>
                <w:rFonts w:ascii="Calibri" w:eastAsia="Calibri" w:hAnsi="Calibri" w:cs="Calibri"/>
              </w:rPr>
            </w:pPr>
            <w:r>
              <w:rPr>
                <w:rFonts w:ascii="Calibri" w:eastAsia="Calibri" w:hAnsi="Calibri" w:cs="Calibri"/>
              </w:rPr>
              <w:t>Still to be worked out</w:t>
            </w:r>
          </w:p>
        </w:tc>
        <w:tc>
          <w:tcPr>
            <w:tcW w:w="1575" w:type="dxa"/>
            <w:shd w:val="clear" w:color="auto" w:fill="F2F2F2"/>
          </w:tcPr>
          <w:p w14:paraId="00000118" w14:textId="77777777" w:rsidR="008152ED" w:rsidRDefault="008152ED">
            <w:pPr>
              <w:rPr>
                <w:rFonts w:ascii="Calibri" w:eastAsia="Calibri" w:hAnsi="Calibri" w:cs="Calibri"/>
              </w:rPr>
            </w:pPr>
          </w:p>
        </w:tc>
        <w:tc>
          <w:tcPr>
            <w:tcW w:w="2865" w:type="dxa"/>
          </w:tcPr>
          <w:p w14:paraId="00000119" w14:textId="77777777" w:rsidR="008152ED" w:rsidRDefault="00474C06">
            <w:pPr>
              <w:rPr>
                <w:rFonts w:ascii="Calibri" w:eastAsia="Calibri" w:hAnsi="Calibri" w:cs="Calibri"/>
              </w:rPr>
            </w:pPr>
            <w:r>
              <w:rPr>
                <w:rFonts w:ascii="Calibri" w:eastAsia="Calibri" w:hAnsi="Calibri" w:cs="Calibri"/>
              </w:rPr>
              <w:t>Can we get data on energy use across Garforth?</w:t>
            </w:r>
          </w:p>
        </w:tc>
        <w:tc>
          <w:tcPr>
            <w:tcW w:w="2430" w:type="dxa"/>
            <w:shd w:val="clear" w:color="auto" w:fill="F2F2F2"/>
          </w:tcPr>
          <w:p w14:paraId="0000011A" w14:textId="77777777" w:rsidR="008152ED" w:rsidRDefault="008152ED">
            <w:pPr>
              <w:rPr>
                <w:rFonts w:ascii="Calibri" w:eastAsia="Calibri" w:hAnsi="Calibri" w:cs="Calibri"/>
              </w:rPr>
            </w:pPr>
          </w:p>
        </w:tc>
        <w:tc>
          <w:tcPr>
            <w:tcW w:w="2070" w:type="dxa"/>
            <w:shd w:val="clear" w:color="auto" w:fill="F2F2F2"/>
          </w:tcPr>
          <w:p w14:paraId="0000011B" w14:textId="77777777" w:rsidR="008152ED" w:rsidRDefault="008152ED">
            <w:pPr>
              <w:rPr>
                <w:rFonts w:ascii="Calibri" w:eastAsia="Calibri" w:hAnsi="Calibri" w:cs="Calibri"/>
              </w:rPr>
            </w:pPr>
          </w:p>
        </w:tc>
        <w:tc>
          <w:tcPr>
            <w:tcW w:w="1815" w:type="dxa"/>
          </w:tcPr>
          <w:p w14:paraId="0000011C" w14:textId="77777777" w:rsidR="008152ED" w:rsidRDefault="008152ED">
            <w:pPr>
              <w:rPr>
                <w:rFonts w:ascii="Calibri" w:eastAsia="Calibri" w:hAnsi="Calibri" w:cs="Calibri"/>
              </w:rPr>
            </w:pPr>
          </w:p>
        </w:tc>
      </w:tr>
    </w:tbl>
    <w:p w14:paraId="0000011D" w14:textId="77777777" w:rsidR="008152ED" w:rsidRDefault="008152ED">
      <w:pPr>
        <w:spacing w:after="160" w:line="259" w:lineRule="auto"/>
        <w:rPr>
          <w:b/>
        </w:rPr>
      </w:pPr>
    </w:p>
    <w:sectPr w:rsidR="008152ED">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64AB" w14:textId="77777777" w:rsidR="00000000" w:rsidRDefault="00474C06">
      <w:pPr>
        <w:spacing w:line="240" w:lineRule="auto"/>
      </w:pPr>
      <w:r>
        <w:separator/>
      </w:r>
    </w:p>
  </w:endnote>
  <w:endnote w:type="continuationSeparator" w:id="0">
    <w:p w14:paraId="1E26FCB0" w14:textId="77777777" w:rsidR="00000000" w:rsidRDefault="00474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FECE" w14:textId="77777777" w:rsidR="00000000" w:rsidRDefault="00474C06">
      <w:pPr>
        <w:spacing w:line="240" w:lineRule="auto"/>
      </w:pPr>
      <w:r>
        <w:separator/>
      </w:r>
    </w:p>
  </w:footnote>
  <w:footnote w:type="continuationSeparator" w:id="0">
    <w:p w14:paraId="2AFA0D89" w14:textId="77777777" w:rsidR="00000000" w:rsidRDefault="00474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8152ED" w:rsidRDefault="00815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9C0"/>
    <w:multiLevelType w:val="multilevel"/>
    <w:tmpl w:val="6FC2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E7634"/>
    <w:multiLevelType w:val="multilevel"/>
    <w:tmpl w:val="0B203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73EC4"/>
    <w:multiLevelType w:val="multilevel"/>
    <w:tmpl w:val="4904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E2404"/>
    <w:multiLevelType w:val="multilevel"/>
    <w:tmpl w:val="E0049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8A21A9"/>
    <w:multiLevelType w:val="multilevel"/>
    <w:tmpl w:val="2136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777DC0"/>
    <w:multiLevelType w:val="multilevel"/>
    <w:tmpl w:val="EA1C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CF294A"/>
    <w:multiLevelType w:val="multilevel"/>
    <w:tmpl w:val="676C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ED"/>
    <w:rsid w:val="00474C06"/>
    <w:rsid w:val="0081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49408-2C18-4340-A99C-737FDE13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ciocracyforall.org/sociocr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0" Type="http://schemas.openxmlformats.org/officeDocument/2006/relationships/hyperlink" Target="https://jamboard.google.com/d/1JfEZcxqNsPZY6x1fHkRJMOvZGcIP_ZwaKJWk9BHldFU/viewer?f=6" TargetMode="External"/><Relationship Id="rId4" Type="http://schemas.openxmlformats.org/officeDocument/2006/relationships/webSettings" Target="webSettings.xml"/><Relationship Id="rId9" Type="http://schemas.openxmlformats.org/officeDocument/2006/relationships/hyperlink" Target="http://www.ls14trust.org/about-us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Purdon</dc:creator>
  <cp:lastModifiedBy>Debbie Purdon</cp:lastModifiedBy>
  <cp:revision>2</cp:revision>
  <dcterms:created xsi:type="dcterms:W3CDTF">2021-08-18T13:53:00Z</dcterms:created>
  <dcterms:modified xsi:type="dcterms:W3CDTF">2021-08-18T13:53:00Z</dcterms:modified>
</cp:coreProperties>
</file>